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031A" w:rsidRDefault="001F031A"/>
    <w:p w:rsidR="001F031A" w:rsidRDefault="001F031A" w:rsidP="001F031A"/>
    <w:p w:rsidR="001F031A" w:rsidRPr="008D3A50" w:rsidRDefault="001F031A" w:rsidP="001F031A">
      <w:pPr>
        <w:jc w:val="center"/>
        <w:rPr>
          <w:rFonts w:ascii="Times New Roman" w:hAnsi="Times New Roman" w:cs="Times New Roman"/>
          <w:sz w:val="32"/>
          <w:szCs w:val="32"/>
        </w:rPr>
      </w:pPr>
      <w:r w:rsidRPr="008D3A50">
        <w:rPr>
          <w:rFonts w:ascii="Times New Roman" w:hAnsi="Times New Roman" w:cs="Times New Roman"/>
          <w:sz w:val="32"/>
          <w:szCs w:val="32"/>
        </w:rPr>
        <w:t>Liberty University</w:t>
      </w:r>
    </w:p>
    <w:p w:rsidR="001F031A" w:rsidRPr="008D3A50" w:rsidRDefault="001F031A" w:rsidP="001F031A">
      <w:pPr>
        <w:jc w:val="center"/>
        <w:rPr>
          <w:rFonts w:ascii="Times New Roman" w:hAnsi="Times New Roman" w:cs="Times New Roman"/>
          <w:sz w:val="32"/>
          <w:szCs w:val="32"/>
        </w:rPr>
      </w:pPr>
      <w:r w:rsidRPr="008D3A50">
        <w:rPr>
          <w:rFonts w:ascii="Times New Roman" w:hAnsi="Times New Roman" w:cs="Times New Roman"/>
          <w:sz w:val="32"/>
          <w:szCs w:val="32"/>
        </w:rPr>
        <w:t>Master of Public Health</w:t>
      </w:r>
    </w:p>
    <w:p w:rsidR="001F031A" w:rsidRPr="008D3A50" w:rsidRDefault="001F031A" w:rsidP="001F031A">
      <w:pPr>
        <w:jc w:val="center"/>
        <w:rPr>
          <w:rFonts w:ascii="Times New Roman" w:hAnsi="Times New Roman" w:cs="Times New Roman"/>
          <w:sz w:val="32"/>
          <w:szCs w:val="32"/>
        </w:rPr>
      </w:pPr>
      <w:r w:rsidRPr="008D3A50">
        <w:rPr>
          <w:rFonts w:ascii="Times New Roman" w:hAnsi="Times New Roman" w:cs="Times New Roman"/>
          <w:sz w:val="32"/>
          <w:szCs w:val="32"/>
        </w:rPr>
        <w:t>HLTH 634</w:t>
      </w:r>
      <w:r w:rsidR="008D3A50">
        <w:rPr>
          <w:rFonts w:ascii="Times New Roman" w:hAnsi="Times New Roman" w:cs="Times New Roman"/>
          <w:sz w:val="32"/>
          <w:szCs w:val="32"/>
        </w:rPr>
        <w:t>- D0</w:t>
      </w:r>
      <w:r w:rsidRPr="008D3A50">
        <w:rPr>
          <w:rFonts w:ascii="Times New Roman" w:hAnsi="Times New Roman" w:cs="Times New Roman"/>
          <w:sz w:val="32"/>
          <w:szCs w:val="32"/>
        </w:rPr>
        <w:t>2</w:t>
      </w:r>
    </w:p>
    <w:p w:rsidR="001F031A" w:rsidRPr="008D3A50" w:rsidRDefault="001F031A" w:rsidP="001F031A">
      <w:pPr>
        <w:jc w:val="center"/>
        <w:rPr>
          <w:rFonts w:ascii="Times New Roman" w:hAnsi="Times New Roman" w:cs="Times New Roman"/>
          <w:sz w:val="32"/>
          <w:szCs w:val="32"/>
        </w:rPr>
      </w:pPr>
      <w:r w:rsidRPr="008D3A50">
        <w:rPr>
          <w:rFonts w:ascii="Times New Roman" w:hAnsi="Times New Roman" w:cs="Times New Roman"/>
          <w:sz w:val="32"/>
          <w:szCs w:val="32"/>
        </w:rPr>
        <w:t> </w:t>
      </w:r>
    </w:p>
    <w:p w:rsidR="008D3A50" w:rsidRPr="008D3A50" w:rsidRDefault="008D3A50" w:rsidP="001F031A">
      <w:pPr>
        <w:jc w:val="center"/>
        <w:rPr>
          <w:rFonts w:ascii="Times New Roman" w:hAnsi="Times New Roman" w:cs="Times New Roman"/>
          <w:sz w:val="32"/>
          <w:szCs w:val="32"/>
        </w:rPr>
      </w:pPr>
    </w:p>
    <w:p w:rsidR="008D3A50" w:rsidRDefault="008D3A50" w:rsidP="001F031A">
      <w:pPr>
        <w:jc w:val="center"/>
        <w:rPr>
          <w:rFonts w:ascii="Times New Roman" w:hAnsi="Times New Roman" w:cs="Times New Roman"/>
          <w:sz w:val="24"/>
          <w:szCs w:val="24"/>
        </w:rPr>
      </w:pPr>
    </w:p>
    <w:p w:rsidR="008D3A50" w:rsidRDefault="008D3A50" w:rsidP="008D3A50">
      <w:pPr>
        <w:rPr>
          <w:rFonts w:ascii="Times New Roman" w:hAnsi="Times New Roman" w:cs="Times New Roman"/>
          <w:sz w:val="24"/>
          <w:szCs w:val="24"/>
        </w:rPr>
      </w:pPr>
    </w:p>
    <w:p w:rsidR="001F031A" w:rsidRPr="001F031A" w:rsidRDefault="001F031A" w:rsidP="001F031A">
      <w:pPr>
        <w:jc w:val="center"/>
        <w:rPr>
          <w:rFonts w:ascii="Times New Roman" w:hAnsi="Times New Roman" w:cs="Times New Roman"/>
          <w:sz w:val="24"/>
          <w:szCs w:val="24"/>
        </w:rPr>
      </w:pPr>
      <w:r w:rsidRPr="001F031A">
        <w:rPr>
          <w:rFonts w:ascii="Times New Roman" w:hAnsi="Times New Roman" w:cs="Times New Roman"/>
          <w:sz w:val="24"/>
          <w:szCs w:val="24"/>
        </w:rPr>
        <w:t> </w:t>
      </w:r>
    </w:p>
    <w:p w:rsidR="008D3A50" w:rsidRPr="008D3A50" w:rsidRDefault="008D3A50" w:rsidP="001F031A">
      <w:pPr>
        <w:jc w:val="center"/>
        <w:rPr>
          <w:rFonts w:ascii="Times New Roman" w:hAnsi="Times New Roman" w:cs="Times New Roman"/>
          <w:sz w:val="40"/>
          <w:szCs w:val="40"/>
        </w:rPr>
      </w:pPr>
      <w:r w:rsidRPr="008D3A50">
        <w:rPr>
          <w:rFonts w:ascii="Times New Roman" w:hAnsi="Times New Roman" w:cs="Times New Roman"/>
          <w:sz w:val="40"/>
          <w:szCs w:val="40"/>
        </w:rPr>
        <w:t>IMPACT ON HEALTH STATUS</w:t>
      </w:r>
      <w:r w:rsidR="001F031A" w:rsidRPr="008D3A50">
        <w:rPr>
          <w:rFonts w:ascii="Times New Roman" w:hAnsi="Times New Roman" w:cs="Times New Roman"/>
          <w:sz w:val="40"/>
          <w:szCs w:val="40"/>
        </w:rPr>
        <w:t>:</w:t>
      </w:r>
      <w:r w:rsidRPr="008D3A50">
        <w:rPr>
          <w:rFonts w:ascii="Times New Roman" w:hAnsi="Times New Roman" w:cs="Times New Roman"/>
          <w:sz w:val="40"/>
          <w:szCs w:val="40"/>
        </w:rPr>
        <w:t xml:space="preserve"> </w:t>
      </w:r>
    </w:p>
    <w:p w:rsidR="008D3A50" w:rsidRPr="008D3A50" w:rsidRDefault="008D3A50" w:rsidP="001F031A">
      <w:pPr>
        <w:jc w:val="center"/>
        <w:rPr>
          <w:rFonts w:ascii="Times New Roman" w:hAnsi="Times New Roman" w:cs="Times New Roman"/>
          <w:sz w:val="32"/>
          <w:szCs w:val="32"/>
        </w:rPr>
      </w:pPr>
      <w:r w:rsidRPr="008D3A50">
        <w:rPr>
          <w:rFonts w:ascii="Times New Roman" w:hAnsi="Times New Roman" w:cs="Times New Roman"/>
          <w:sz w:val="32"/>
          <w:szCs w:val="32"/>
        </w:rPr>
        <w:t xml:space="preserve">An Intervention Program Targeting Those 18-35 yrs. of age  </w:t>
      </w:r>
    </w:p>
    <w:p w:rsidR="008D3A50" w:rsidRPr="008D3A50" w:rsidRDefault="008D3A50" w:rsidP="001F031A">
      <w:pPr>
        <w:jc w:val="center"/>
        <w:rPr>
          <w:rFonts w:ascii="Times New Roman" w:hAnsi="Times New Roman" w:cs="Times New Roman"/>
          <w:sz w:val="32"/>
          <w:szCs w:val="32"/>
        </w:rPr>
      </w:pPr>
    </w:p>
    <w:p w:rsidR="008D3A50" w:rsidRDefault="008D3A50" w:rsidP="001F031A">
      <w:pPr>
        <w:jc w:val="center"/>
        <w:rPr>
          <w:rFonts w:ascii="Times New Roman" w:hAnsi="Times New Roman" w:cs="Times New Roman"/>
          <w:sz w:val="24"/>
          <w:szCs w:val="24"/>
        </w:rPr>
      </w:pPr>
    </w:p>
    <w:p w:rsidR="008D3A50" w:rsidRDefault="008D3A50" w:rsidP="001F031A">
      <w:pPr>
        <w:jc w:val="center"/>
        <w:rPr>
          <w:rFonts w:ascii="Times New Roman" w:hAnsi="Times New Roman" w:cs="Times New Roman"/>
          <w:sz w:val="24"/>
          <w:szCs w:val="24"/>
        </w:rPr>
      </w:pPr>
    </w:p>
    <w:p w:rsidR="008D3A50" w:rsidRDefault="008D3A50" w:rsidP="00F8585B">
      <w:pPr>
        <w:rPr>
          <w:rFonts w:ascii="Times New Roman" w:hAnsi="Times New Roman" w:cs="Times New Roman"/>
          <w:sz w:val="24"/>
          <w:szCs w:val="24"/>
        </w:rPr>
      </w:pPr>
    </w:p>
    <w:p w:rsidR="008D3A50" w:rsidRDefault="008D3A50" w:rsidP="001F031A">
      <w:pPr>
        <w:jc w:val="center"/>
        <w:rPr>
          <w:rFonts w:ascii="Times New Roman" w:hAnsi="Times New Roman" w:cs="Times New Roman"/>
          <w:sz w:val="24"/>
          <w:szCs w:val="24"/>
        </w:rPr>
      </w:pPr>
    </w:p>
    <w:p w:rsidR="001F031A" w:rsidRPr="001F031A" w:rsidRDefault="001F031A" w:rsidP="001F031A">
      <w:pPr>
        <w:jc w:val="center"/>
        <w:rPr>
          <w:rFonts w:ascii="Times New Roman" w:hAnsi="Times New Roman" w:cs="Times New Roman"/>
          <w:sz w:val="24"/>
          <w:szCs w:val="24"/>
        </w:rPr>
      </w:pPr>
      <w:r w:rsidRPr="001F031A">
        <w:rPr>
          <w:rFonts w:ascii="Times New Roman" w:hAnsi="Times New Roman" w:cs="Times New Roman"/>
          <w:sz w:val="24"/>
          <w:szCs w:val="24"/>
        </w:rPr>
        <w:t> </w:t>
      </w:r>
    </w:p>
    <w:p w:rsidR="008D3A50" w:rsidRDefault="008D3A50" w:rsidP="00F8585B">
      <w:pPr>
        <w:jc w:val="center"/>
        <w:rPr>
          <w:rFonts w:ascii="Times New Roman" w:hAnsi="Times New Roman" w:cs="Times New Roman"/>
          <w:sz w:val="36"/>
          <w:szCs w:val="36"/>
        </w:rPr>
      </w:pPr>
      <w:r w:rsidRPr="008D3A50">
        <w:rPr>
          <w:rFonts w:ascii="Times New Roman" w:hAnsi="Times New Roman" w:cs="Times New Roman"/>
          <w:sz w:val="36"/>
          <w:szCs w:val="36"/>
        </w:rPr>
        <w:t xml:space="preserve">Tori Parker </w:t>
      </w:r>
    </w:p>
    <w:p w:rsidR="008D3A50" w:rsidRDefault="008D3A50" w:rsidP="001F031A">
      <w:pPr>
        <w:jc w:val="center"/>
        <w:rPr>
          <w:rFonts w:ascii="Times New Roman" w:hAnsi="Times New Roman" w:cs="Times New Roman"/>
          <w:sz w:val="36"/>
          <w:szCs w:val="36"/>
        </w:rPr>
      </w:pPr>
      <w:r w:rsidRPr="008D3A50">
        <w:rPr>
          <w:rFonts w:ascii="Times New Roman" w:hAnsi="Times New Roman" w:cs="Times New Roman"/>
          <w:sz w:val="36"/>
          <w:szCs w:val="36"/>
        </w:rPr>
        <w:t>December 13, 2019</w:t>
      </w:r>
    </w:p>
    <w:p w:rsidR="008E2E78" w:rsidRDefault="008E2E78" w:rsidP="001F031A">
      <w:pPr>
        <w:jc w:val="center"/>
        <w:rPr>
          <w:rFonts w:ascii="Times New Roman" w:hAnsi="Times New Roman" w:cs="Times New Roman"/>
          <w:sz w:val="36"/>
          <w:szCs w:val="36"/>
        </w:rPr>
      </w:pPr>
      <w:r>
        <w:rPr>
          <w:rFonts w:ascii="Times New Roman" w:hAnsi="Times New Roman" w:cs="Times New Roman"/>
          <w:sz w:val="36"/>
          <w:szCs w:val="36"/>
        </w:rPr>
        <w:t>Words:</w:t>
      </w:r>
      <w:r w:rsidR="00800AB0">
        <w:rPr>
          <w:rFonts w:ascii="Times New Roman" w:hAnsi="Times New Roman" w:cs="Times New Roman"/>
          <w:sz w:val="36"/>
          <w:szCs w:val="36"/>
        </w:rPr>
        <w:t xml:space="preserve"> </w:t>
      </w:r>
      <w:bookmarkStart w:id="0" w:name="_GoBack"/>
      <w:bookmarkEnd w:id="0"/>
      <w:r>
        <w:rPr>
          <w:rFonts w:ascii="Times New Roman" w:hAnsi="Times New Roman" w:cs="Times New Roman"/>
          <w:sz w:val="36"/>
          <w:szCs w:val="36"/>
        </w:rPr>
        <w:t>1855</w:t>
      </w:r>
    </w:p>
    <w:p w:rsidR="00F8585B" w:rsidRDefault="00F8585B" w:rsidP="001F031A">
      <w:pPr>
        <w:jc w:val="center"/>
        <w:rPr>
          <w:rFonts w:ascii="Times New Roman" w:hAnsi="Times New Roman" w:cs="Times New Roman"/>
          <w:sz w:val="36"/>
          <w:szCs w:val="36"/>
        </w:rPr>
      </w:pPr>
    </w:p>
    <w:p w:rsidR="00F8585B" w:rsidRDefault="00F8585B" w:rsidP="005813C4">
      <w:pPr>
        <w:rPr>
          <w:rFonts w:ascii="Times New Roman" w:hAnsi="Times New Roman" w:cs="Times New Roman"/>
          <w:sz w:val="36"/>
          <w:szCs w:val="36"/>
        </w:rPr>
      </w:pPr>
    </w:p>
    <w:p w:rsidR="005813C4" w:rsidRDefault="005813C4" w:rsidP="005813C4">
      <w:pPr>
        <w:rPr>
          <w:rFonts w:ascii="Times New Roman" w:hAnsi="Times New Roman" w:cs="Times New Roman"/>
          <w:sz w:val="36"/>
          <w:szCs w:val="36"/>
        </w:rPr>
      </w:pPr>
    </w:p>
    <w:p w:rsidR="00F8585B" w:rsidRPr="00F8585B" w:rsidRDefault="00F8585B" w:rsidP="002F23B4">
      <w:pPr>
        <w:ind w:firstLine="720"/>
        <w:rPr>
          <w:rFonts w:ascii="Times New Roman" w:hAnsi="Times New Roman" w:cs="Times New Roman"/>
          <w:sz w:val="24"/>
          <w:szCs w:val="24"/>
        </w:rPr>
      </w:pPr>
      <w:r w:rsidRPr="00F8585B">
        <w:rPr>
          <w:rFonts w:ascii="Times New Roman" w:hAnsi="Times New Roman" w:cs="Times New Roman"/>
          <w:sz w:val="24"/>
          <w:szCs w:val="24"/>
        </w:rPr>
        <w:lastRenderedPageBreak/>
        <w:t xml:space="preserve">When it comes to combating much of the public health phenomena, the concept of research and adequate communication go hand in hand. The communication aspect within the discipline of public health is often overlooked but should remain at the core. Most of the strides that are made today regarding public health and one’s own health status focus on the aspect or perspective of creating and implementing intervention methods that will contribute to the effectiveness and efficiency of a population or area. Awareness is essential within the public health arena. </w:t>
      </w:r>
    </w:p>
    <w:p w:rsidR="00F8585B" w:rsidRPr="00F8585B" w:rsidRDefault="00F8585B" w:rsidP="002F23B4">
      <w:pPr>
        <w:ind w:firstLine="720"/>
        <w:rPr>
          <w:rFonts w:ascii="Times New Roman" w:hAnsi="Times New Roman" w:cs="Times New Roman"/>
          <w:sz w:val="24"/>
          <w:szCs w:val="24"/>
        </w:rPr>
      </w:pPr>
      <w:r w:rsidRPr="00F8585B">
        <w:rPr>
          <w:rFonts w:ascii="Times New Roman" w:hAnsi="Times New Roman" w:cs="Times New Roman"/>
          <w:sz w:val="24"/>
          <w:szCs w:val="24"/>
        </w:rPr>
        <w:t xml:space="preserve">The </w:t>
      </w:r>
      <w:r w:rsidR="002F23B4">
        <w:rPr>
          <w:rFonts w:ascii="Times New Roman" w:hAnsi="Times New Roman" w:cs="Times New Roman"/>
          <w:sz w:val="24"/>
          <w:szCs w:val="24"/>
        </w:rPr>
        <w:t>purpose of this works is to bring forth a health communication program for implementation. This health communication program</w:t>
      </w:r>
      <w:r w:rsidRPr="00F8585B">
        <w:rPr>
          <w:rFonts w:ascii="Times New Roman" w:hAnsi="Times New Roman" w:cs="Times New Roman"/>
          <w:sz w:val="24"/>
          <w:szCs w:val="24"/>
        </w:rPr>
        <w:t xml:space="preserve"> </w:t>
      </w:r>
      <w:r w:rsidR="002F23B4">
        <w:rPr>
          <w:rFonts w:ascii="Times New Roman" w:hAnsi="Times New Roman" w:cs="Times New Roman"/>
          <w:sz w:val="24"/>
          <w:szCs w:val="24"/>
        </w:rPr>
        <w:t xml:space="preserve">(displayed by blog) </w:t>
      </w:r>
      <w:r w:rsidRPr="00F8585B">
        <w:rPr>
          <w:rFonts w:ascii="Times New Roman" w:hAnsi="Times New Roman" w:cs="Times New Roman"/>
          <w:sz w:val="24"/>
          <w:szCs w:val="24"/>
        </w:rPr>
        <w:t>will be addressing the Social Determinants of Health within the Young Adult subpopulation (18-35 yrs.) within  the United States including its’ impact on one’s health status (positive and/or negative). Social determinants can simply be defined as one’s environment and how it shapes behavior, lifestyle, and habits that impact one’s health status. The 3 program components of target audience, problem, and affiliations for the aforementioned topic will be found below:</w:t>
      </w:r>
    </w:p>
    <w:p w:rsidR="00F8585B" w:rsidRPr="00F8585B" w:rsidRDefault="00F8585B" w:rsidP="00F8585B">
      <w:pPr>
        <w:numPr>
          <w:ilvl w:val="0"/>
          <w:numId w:val="1"/>
        </w:numPr>
        <w:rPr>
          <w:rFonts w:ascii="Times New Roman" w:hAnsi="Times New Roman" w:cs="Times New Roman"/>
          <w:sz w:val="24"/>
          <w:szCs w:val="24"/>
        </w:rPr>
      </w:pPr>
      <w:r w:rsidRPr="00F8585B">
        <w:rPr>
          <w:rFonts w:ascii="Times New Roman" w:hAnsi="Times New Roman" w:cs="Times New Roman"/>
          <w:b/>
          <w:bCs/>
          <w:sz w:val="24"/>
          <w:szCs w:val="24"/>
        </w:rPr>
        <w:t xml:space="preserve">Target Audience- </w:t>
      </w:r>
      <w:r w:rsidRPr="00F8585B">
        <w:rPr>
          <w:rFonts w:ascii="Times New Roman" w:hAnsi="Times New Roman" w:cs="Times New Roman"/>
          <w:sz w:val="24"/>
          <w:szCs w:val="24"/>
        </w:rPr>
        <w:t xml:space="preserve">There are 5 elements that define a target audience; behavior, culture, demographics, physical aspects, and one’s psych. The target audience for my proposed intervention program on the social determinants of health is the young adult subpopulation ranging from 18-35 years of age within the United States. This subpopulation was chosen due to this age group being most impressionable pertaining to the status quo. Also, future behaviors and lifestyle habits have been proven to have been formed within this age group. There has been a defined need regarding this population’s health status and the impact it will have on their current and future generations or scope. For the purpose of the blog, the target population must be more defined or narrowed in order to prevent an overflow of information. The characteristics of this subpopulation on the 5 elements are: Behavior-Heavy Media </w:t>
      </w:r>
      <w:proofErr w:type="gramStart"/>
      <w:r w:rsidRPr="00F8585B">
        <w:rPr>
          <w:rFonts w:ascii="Times New Roman" w:hAnsi="Times New Roman" w:cs="Times New Roman"/>
          <w:sz w:val="24"/>
          <w:szCs w:val="24"/>
        </w:rPr>
        <w:t>use ,i.e</w:t>
      </w:r>
      <w:proofErr w:type="gramEnd"/>
      <w:r w:rsidRPr="00F8585B">
        <w:rPr>
          <w:rFonts w:ascii="Times New Roman" w:hAnsi="Times New Roman" w:cs="Times New Roman"/>
          <w:sz w:val="24"/>
          <w:szCs w:val="24"/>
        </w:rPr>
        <w:t>. social media, Culture –“instant gratification” , Demographics-Low Income Families, Physical Aspects-18-35m and  Psych- Most of those within this age group share the same psych pertaining to values and the belief of opinions and attitudes as being greatly influenced by their surroundings and peers.  There are two journal articles that have been identified that display the need for addressing the chosen topic.</w:t>
      </w:r>
      <w:r w:rsidRPr="00F8585B">
        <w:rPr>
          <w:rFonts w:ascii="Times New Roman" w:hAnsi="Times New Roman" w:cs="Times New Roman"/>
          <w:sz w:val="24"/>
          <w:szCs w:val="24"/>
          <w:vertAlign w:val="superscript"/>
        </w:rPr>
        <w:t xml:space="preserve"> 1</w:t>
      </w:r>
      <w:proofErr w:type="gramStart"/>
      <w:r w:rsidRPr="00F8585B">
        <w:rPr>
          <w:rFonts w:ascii="Times New Roman" w:hAnsi="Times New Roman" w:cs="Times New Roman"/>
          <w:sz w:val="24"/>
          <w:szCs w:val="24"/>
          <w:vertAlign w:val="superscript"/>
        </w:rPr>
        <w:t>,2</w:t>
      </w:r>
      <w:proofErr w:type="gramEnd"/>
      <w:r w:rsidRPr="00F8585B">
        <w:rPr>
          <w:rFonts w:ascii="Times New Roman" w:hAnsi="Times New Roman" w:cs="Times New Roman"/>
          <w:sz w:val="24"/>
          <w:szCs w:val="24"/>
        </w:rPr>
        <w:t xml:space="preserve"> The article selected are within the last 5 years in order to keep up with the abundance of research that takes place on this topic or issue and to show that this topic is in fact an issue of concern by public health officials or workers. </w:t>
      </w:r>
    </w:p>
    <w:p w:rsidR="00F8585B" w:rsidRPr="00F8585B" w:rsidRDefault="00F8585B" w:rsidP="00F8585B">
      <w:pPr>
        <w:rPr>
          <w:rFonts w:ascii="Times New Roman" w:hAnsi="Times New Roman" w:cs="Times New Roman"/>
          <w:sz w:val="24"/>
          <w:szCs w:val="24"/>
        </w:rPr>
      </w:pPr>
      <w:r w:rsidRPr="00F8585B">
        <w:rPr>
          <w:rFonts w:ascii="Times New Roman" w:hAnsi="Times New Roman" w:cs="Times New Roman"/>
          <w:b/>
          <w:bCs/>
          <w:sz w:val="24"/>
          <w:szCs w:val="24"/>
        </w:rPr>
        <w:t> </w:t>
      </w:r>
    </w:p>
    <w:p w:rsidR="00F8585B" w:rsidRPr="00F8585B" w:rsidRDefault="00F8585B" w:rsidP="00F8585B">
      <w:pPr>
        <w:pStyle w:val="ListParagraph"/>
        <w:numPr>
          <w:ilvl w:val="0"/>
          <w:numId w:val="1"/>
        </w:numPr>
        <w:rPr>
          <w:rFonts w:ascii="Times New Roman" w:hAnsi="Times New Roman" w:cs="Times New Roman"/>
          <w:sz w:val="24"/>
          <w:szCs w:val="24"/>
        </w:rPr>
      </w:pPr>
      <w:r w:rsidRPr="00F8585B">
        <w:rPr>
          <w:rFonts w:ascii="Times New Roman" w:hAnsi="Times New Roman" w:cs="Times New Roman"/>
          <w:b/>
          <w:bCs/>
          <w:sz w:val="24"/>
          <w:szCs w:val="24"/>
        </w:rPr>
        <w:t xml:space="preserve">Problem- </w:t>
      </w:r>
      <w:r w:rsidRPr="00F8585B">
        <w:rPr>
          <w:rFonts w:ascii="Times New Roman" w:hAnsi="Times New Roman" w:cs="Times New Roman"/>
          <w:sz w:val="24"/>
          <w:szCs w:val="24"/>
        </w:rPr>
        <w:t>The</w:t>
      </w:r>
      <w:r w:rsidRPr="00F8585B">
        <w:rPr>
          <w:rFonts w:ascii="Times New Roman" w:hAnsi="Times New Roman" w:cs="Times New Roman"/>
          <w:b/>
          <w:bCs/>
          <w:sz w:val="24"/>
          <w:szCs w:val="24"/>
        </w:rPr>
        <w:t xml:space="preserve"> </w:t>
      </w:r>
      <w:r w:rsidRPr="00F8585B">
        <w:rPr>
          <w:rFonts w:ascii="Times New Roman" w:hAnsi="Times New Roman" w:cs="Times New Roman"/>
          <w:sz w:val="24"/>
          <w:szCs w:val="24"/>
        </w:rPr>
        <w:t xml:space="preserve">target population has been clearly identified above which will aid one in understanding the problem and need for a future proposed program. The topic chosen focused on the social determinants of one’s health status within the young adult subpopulation. The specific problem that needs to be alleviated is the health disparities that occur if one is from a low-income family as a “young adult”. These two characteristics are a double edge sword as there are clear disadvantages regarding education, awareness, trust, and overall genetics as these populations are more prone to carry health lifestyles and diseases from generation to generation. </w:t>
      </w:r>
    </w:p>
    <w:p w:rsidR="00F8585B" w:rsidRPr="00F8585B" w:rsidRDefault="00F8585B" w:rsidP="00F8585B">
      <w:pPr>
        <w:rPr>
          <w:rFonts w:ascii="Times New Roman" w:hAnsi="Times New Roman" w:cs="Times New Roman"/>
          <w:sz w:val="24"/>
          <w:szCs w:val="24"/>
        </w:rPr>
      </w:pPr>
      <w:r w:rsidRPr="00F8585B">
        <w:rPr>
          <w:rFonts w:ascii="Times New Roman" w:hAnsi="Times New Roman" w:cs="Times New Roman"/>
          <w:sz w:val="24"/>
          <w:szCs w:val="24"/>
        </w:rPr>
        <w:lastRenderedPageBreak/>
        <w:t> </w:t>
      </w:r>
    </w:p>
    <w:p w:rsidR="00F8585B" w:rsidRPr="005813C4" w:rsidRDefault="00F8585B" w:rsidP="00F8585B">
      <w:pPr>
        <w:pStyle w:val="ListParagraph"/>
        <w:numPr>
          <w:ilvl w:val="0"/>
          <w:numId w:val="1"/>
        </w:numPr>
        <w:rPr>
          <w:rFonts w:ascii="Times New Roman" w:hAnsi="Times New Roman" w:cs="Times New Roman"/>
          <w:sz w:val="24"/>
          <w:szCs w:val="24"/>
        </w:rPr>
      </w:pPr>
      <w:r w:rsidRPr="00F8585B">
        <w:rPr>
          <w:rFonts w:ascii="Times New Roman" w:hAnsi="Times New Roman" w:cs="Times New Roman"/>
          <w:b/>
          <w:bCs/>
          <w:sz w:val="24"/>
          <w:szCs w:val="24"/>
        </w:rPr>
        <w:t xml:space="preserve">Affiliations – </w:t>
      </w:r>
      <w:r w:rsidRPr="00F8585B">
        <w:rPr>
          <w:rFonts w:ascii="Times New Roman" w:hAnsi="Times New Roman" w:cs="Times New Roman"/>
          <w:sz w:val="24"/>
          <w:szCs w:val="24"/>
        </w:rPr>
        <w:t>When it comes to the mission of this program, one would like to operate solely from a biblical perspective. The factor of disparities that occur within one’s environment is daunting due to most being of no direct cause of the affected party. The issue of “fairness” is at the core. The religious organization partnering for this program is the Medi-Share organization due to their overall goal and mission. There is also monetary aid this organization can provide along with resources that reach broader populations. Medi-Share is essentially an organization of Christians that share medical bills as well as lifting each other in prayer. This group is key in one staying health and also providing hope, emotional health is often overlooked but necessary pertaining to addressing determinants.</w:t>
      </w:r>
      <w:r w:rsidRPr="00F8585B">
        <w:rPr>
          <w:rFonts w:ascii="Times New Roman" w:hAnsi="Times New Roman" w:cs="Times New Roman"/>
          <w:b/>
          <w:bCs/>
          <w:sz w:val="24"/>
          <w:szCs w:val="24"/>
        </w:rPr>
        <w:t xml:space="preserve"> </w:t>
      </w:r>
    </w:p>
    <w:p w:rsidR="005813C4" w:rsidRPr="005813C4" w:rsidRDefault="005813C4" w:rsidP="005813C4">
      <w:pPr>
        <w:pStyle w:val="ListParagraph"/>
        <w:rPr>
          <w:rFonts w:ascii="Times New Roman" w:hAnsi="Times New Roman" w:cs="Times New Roman"/>
          <w:sz w:val="24"/>
          <w:szCs w:val="24"/>
        </w:rPr>
      </w:pPr>
    </w:p>
    <w:p w:rsidR="005813C4" w:rsidRPr="00F8585B" w:rsidRDefault="005813C4" w:rsidP="005813C4">
      <w:pPr>
        <w:pStyle w:val="ListParagraph"/>
        <w:ind w:left="450"/>
        <w:rPr>
          <w:rFonts w:ascii="Times New Roman" w:hAnsi="Times New Roman" w:cs="Times New Roman"/>
          <w:sz w:val="24"/>
          <w:szCs w:val="24"/>
        </w:rPr>
      </w:pPr>
    </w:p>
    <w:p w:rsidR="00F8585B" w:rsidRPr="002F23B4" w:rsidRDefault="00F8585B" w:rsidP="00F8585B">
      <w:pPr>
        <w:rPr>
          <w:rFonts w:ascii="Times New Roman" w:hAnsi="Times New Roman" w:cs="Times New Roman"/>
          <w:sz w:val="36"/>
          <w:szCs w:val="36"/>
        </w:rPr>
      </w:pPr>
      <w:r w:rsidRPr="00F8585B">
        <w:rPr>
          <w:rFonts w:ascii="Times New Roman" w:hAnsi="Times New Roman" w:cs="Times New Roman"/>
          <w:b/>
          <w:sz w:val="24"/>
          <w:szCs w:val="24"/>
        </w:rPr>
        <w:t xml:space="preserve">Strategy </w:t>
      </w:r>
    </w:p>
    <w:p w:rsidR="00F8585B" w:rsidRPr="00F8585B" w:rsidRDefault="00F8585B" w:rsidP="00F8585B">
      <w:pPr>
        <w:rPr>
          <w:rFonts w:ascii="Times New Roman" w:hAnsi="Times New Roman" w:cs="Times New Roman"/>
          <w:sz w:val="24"/>
          <w:szCs w:val="24"/>
        </w:rPr>
      </w:pPr>
      <w:r w:rsidRPr="00F8585B">
        <w:rPr>
          <w:rFonts w:ascii="Times New Roman" w:hAnsi="Times New Roman" w:cs="Times New Roman"/>
          <w:sz w:val="24"/>
          <w:szCs w:val="24"/>
        </w:rPr>
        <w:t xml:space="preserve">The Healthy Social Healthy Pop Program will be addressing the low income young adult population ages spanning from 18-35 years of age. This intervention will focus around the community and the concept of education using social media, and radio campaigns in accordance as awareness and promotion. The intervention program will be following the Precede-Proceed model. The lack of resources, access to healthy foods/security, lack of education, and community support needs to be addressed heavily within this subpopulation as most are dependent on their environment. This model is best-suited due to </w:t>
      </w:r>
      <w:proofErr w:type="spellStart"/>
      <w:proofErr w:type="gramStart"/>
      <w:r w:rsidRPr="00F8585B">
        <w:rPr>
          <w:rFonts w:ascii="Times New Roman" w:hAnsi="Times New Roman" w:cs="Times New Roman"/>
          <w:sz w:val="24"/>
          <w:szCs w:val="24"/>
        </w:rPr>
        <w:t>it’s</w:t>
      </w:r>
      <w:proofErr w:type="spellEnd"/>
      <w:proofErr w:type="gramEnd"/>
      <w:r w:rsidRPr="00F8585B">
        <w:rPr>
          <w:rFonts w:ascii="Times New Roman" w:hAnsi="Times New Roman" w:cs="Times New Roman"/>
          <w:sz w:val="24"/>
          <w:szCs w:val="24"/>
        </w:rPr>
        <w:t xml:space="preserve"> focus on predisposing, enabling, and reinforcing factors. This framework will be essential to proposed intervention program due to the focus on community which is mostly what this subpopulation leans on due to not being fully independent; maturity plays a factor or role. The Precede component involves assessing social factors and their impact, i.e. environment and education while proceed is pilot testing and evaluation of implementation. </w:t>
      </w:r>
      <w:r w:rsidR="000A15CC">
        <w:rPr>
          <w:rFonts w:ascii="Times New Roman" w:hAnsi="Times New Roman" w:cs="Times New Roman"/>
          <w:sz w:val="24"/>
          <w:szCs w:val="24"/>
          <w:vertAlign w:val="superscript"/>
        </w:rPr>
        <w:t>3</w:t>
      </w:r>
      <w:r w:rsidRPr="00F8585B">
        <w:rPr>
          <w:rFonts w:ascii="Times New Roman" w:hAnsi="Times New Roman" w:cs="Times New Roman"/>
          <w:sz w:val="24"/>
          <w:szCs w:val="24"/>
        </w:rPr>
        <w:t xml:space="preserve"> The message of the Healthy Social Healthy Pop program is that positive and educational awareness through the use of social media can be obtain and lead to a healthy population. </w:t>
      </w:r>
    </w:p>
    <w:p w:rsidR="00F8585B" w:rsidRPr="00F8585B" w:rsidRDefault="00F8585B" w:rsidP="00F8585B">
      <w:pPr>
        <w:rPr>
          <w:rFonts w:ascii="Times New Roman" w:hAnsi="Times New Roman" w:cs="Times New Roman"/>
          <w:sz w:val="24"/>
          <w:szCs w:val="24"/>
        </w:rPr>
      </w:pPr>
      <w:r w:rsidRPr="00F8585B">
        <w:rPr>
          <w:rFonts w:ascii="Times New Roman" w:hAnsi="Times New Roman" w:cs="Times New Roman"/>
          <w:sz w:val="24"/>
          <w:szCs w:val="24"/>
        </w:rPr>
        <w:t xml:space="preserve">Social media is often times used as a divisive tool that can have a negative impact on the health status of the young adult subpopulation. Positivity can go a long away. Proverbs 17:22 states, “A merry heat doeth good like a medicine: but a broken spirit </w:t>
      </w:r>
      <w:proofErr w:type="spellStart"/>
      <w:r w:rsidRPr="00F8585B">
        <w:rPr>
          <w:rFonts w:ascii="Times New Roman" w:hAnsi="Times New Roman" w:cs="Times New Roman"/>
          <w:sz w:val="24"/>
          <w:szCs w:val="24"/>
        </w:rPr>
        <w:t>drieth</w:t>
      </w:r>
      <w:proofErr w:type="spellEnd"/>
      <w:r w:rsidRPr="00F8585B">
        <w:rPr>
          <w:rFonts w:ascii="Times New Roman" w:hAnsi="Times New Roman" w:cs="Times New Roman"/>
          <w:sz w:val="24"/>
          <w:szCs w:val="24"/>
        </w:rPr>
        <w:t xml:space="preserve"> the bones”.</w:t>
      </w:r>
      <w:proofErr w:type="gramStart"/>
      <w:r w:rsidR="000A15CC">
        <w:rPr>
          <w:rFonts w:ascii="Times New Roman" w:hAnsi="Times New Roman" w:cs="Times New Roman"/>
          <w:sz w:val="24"/>
          <w:szCs w:val="24"/>
          <w:vertAlign w:val="superscript"/>
        </w:rPr>
        <w:t>4</w:t>
      </w:r>
      <w:r w:rsidRPr="00F8585B">
        <w:rPr>
          <w:rFonts w:ascii="Times New Roman" w:hAnsi="Times New Roman" w:cs="Times New Roman"/>
          <w:sz w:val="24"/>
          <w:szCs w:val="24"/>
        </w:rPr>
        <w:t xml:space="preserve">  Public</w:t>
      </w:r>
      <w:proofErr w:type="gramEnd"/>
      <w:r w:rsidRPr="00F8585B">
        <w:rPr>
          <w:rFonts w:ascii="Times New Roman" w:hAnsi="Times New Roman" w:cs="Times New Roman"/>
          <w:sz w:val="24"/>
          <w:szCs w:val="24"/>
        </w:rPr>
        <w:t xml:space="preserve"> health within the era of social media is a concept that is gaining momentum with researchers and scholars. There was a recent literature study done that concluded “given the high and constant levels of use, these social media platforms must be acknowledged as a central force in people’s lives”. </w:t>
      </w:r>
      <w:r w:rsidR="000A15CC">
        <w:rPr>
          <w:rFonts w:ascii="Times New Roman" w:hAnsi="Times New Roman" w:cs="Times New Roman"/>
          <w:sz w:val="24"/>
          <w:szCs w:val="24"/>
          <w:vertAlign w:val="superscript"/>
        </w:rPr>
        <w:t>5</w:t>
      </w:r>
      <w:r w:rsidRPr="00F8585B">
        <w:rPr>
          <w:rFonts w:ascii="Times New Roman" w:hAnsi="Times New Roman" w:cs="Times New Roman"/>
          <w:sz w:val="24"/>
          <w:szCs w:val="24"/>
        </w:rPr>
        <w:t xml:space="preserve"> The barriers to the success of this program would be preconceived notions such as the cultural practices and misinformation on certain lifestyle behaviors and practices, and their impact such as low income, excessive social media use, bad eating habits, tobacco/alcohol use and peer pressure. Tapping into the risk vs. reward concept is key to successful implementation of any intervention program or method.  There really isn’t much risk for participants of proposed method but there is a risk of failure due to peer pressure due to one wanting to “fit in” within this age group. The channel for this intervention program is social media, i.e. blog posts, Instagram posts, Twitter posts, and radio blasts. Turning a “negative” tool into a “positive tool” would be </w:t>
      </w:r>
      <w:r w:rsidRPr="00F8585B">
        <w:rPr>
          <w:rFonts w:ascii="Times New Roman" w:hAnsi="Times New Roman" w:cs="Times New Roman"/>
          <w:sz w:val="24"/>
          <w:szCs w:val="24"/>
        </w:rPr>
        <w:lastRenderedPageBreak/>
        <w:t xml:space="preserve">most effective in aiding in the successful implementation of program.  There are 4 SMART objectives that this program will seek to achieve </w:t>
      </w:r>
      <w:proofErr w:type="gramStart"/>
      <w:r w:rsidRPr="00F8585B">
        <w:rPr>
          <w:rFonts w:ascii="Times New Roman" w:hAnsi="Times New Roman" w:cs="Times New Roman"/>
          <w:sz w:val="24"/>
          <w:szCs w:val="24"/>
        </w:rPr>
        <w:t>overall :</w:t>
      </w:r>
      <w:proofErr w:type="gramEnd"/>
      <w:r w:rsidRPr="00F8585B">
        <w:rPr>
          <w:rFonts w:ascii="Times New Roman" w:hAnsi="Times New Roman" w:cs="Times New Roman"/>
          <w:sz w:val="24"/>
          <w:szCs w:val="24"/>
        </w:rPr>
        <w:t xml:space="preserve"> </w:t>
      </w:r>
    </w:p>
    <w:p w:rsidR="00F8585B" w:rsidRPr="00F8585B" w:rsidRDefault="00F8585B" w:rsidP="00F8585B">
      <w:pPr>
        <w:rPr>
          <w:rFonts w:ascii="Times New Roman" w:hAnsi="Times New Roman" w:cs="Times New Roman"/>
          <w:sz w:val="24"/>
          <w:szCs w:val="24"/>
        </w:rPr>
      </w:pPr>
      <w:r w:rsidRPr="00F8585B">
        <w:rPr>
          <w:rFonts w:ascii="Times New Roman" w:hAnsi="Times New Roman" w:cs="Times New Roman"/>
          <w:sz w:val="24"/>
          <w:szCs w:val="24"/>
        </w:rPr>
        <w:br/>
        <w:t xml:space="preserve">            </w:t>
      </w:r>
      <w:r w:rsidRPr="00F8585B">
        <w:rPr>
          <w:rFonts w:ascii="Times New Roman" w:hAnsi="Times New Roman" w:cs="Times New Roman"/>
          <w:b/>
          <w:bCs/>
          <w:sz w:val="24"/>
          <w:szCs w:val="24"/>
        </w:rPr>
        <w:t xml:space="preserve">1. </w:t>
      </w:r>
      <w:r w:rsidRPr="00F8585B">
        <w:rPr>
          <w:rFonts w:ascii="Times New Roman" w:hAnsi="Times New Roman" w:cs="Times New Roman"/>
          <w:sz w:val="24"/>
          <w:szCs w:val="24"/>
        </w:rPr>
        <w:t>By Thanksgiving 2020, there will be an increase in the usage of health related apps on mobile devices by 50 %</w:t>
      </w:r>
    </w:p>
    <w:p w:rsidR="00F8585B" w:rsidRPr="00F8585B" w:rsidRDefault="00F8585B" w:rsidP="00F8585B">
      <w:pPr>
        <w:rPr>
          <w:rFonts w:ascii="Times New Roman" w:hAnsi="Times New Roman" w:cs="Times New Roman"/>
          <w:sz w:val="24"/>
          <w:szCs w:val="24"/>
        </w:rPr>
      </w:pPr>
      <w:r w:rsidRPr="00F8585B">
        <w:rPr>
          <w:rFonts w:ascii="Times New Roman" w:hAnsi="Times New Roman" w:cs="Times New Roman"/>
          <w:b/>
          <w:bCs/>
          <w:sz w:val="24"/>
          <w:szCs w:val="24"/>
        </w:rPr>
        <w:t xml:space="preserve">            2. </w:t>
      </w:r>
      <w:r w:rsidRPr="00F8585B">
        <w:rPr>
          <w:rFonts w:ascii="Times New Roman" w:hAnsi="Times New Roman" w:cs="Times New Roman"/>
          <w:sz w:val="24"/>
          <w:szCs w:val="24"/>
        </w:rPr>
        <w:t>By Thanksgiving 2020, there will be a decrease in fast food intake by 30%.</w:t>
      </w:r>
    </w:p>
    <w:p w:rsidR="00F8585B" w:rsidRPr="00F8585B" w:rsidRDefault="00F8585B" w:rsidP="00F8585B">
      <w:pPr>
        <w:rPr>
          <w:rFonts w:ascii="Times New Roman" w:hAnsi="Times New Roman" w:cs="Times New Roman"/>
          <w:sz w:val="24"/>
          <w:szCs w:val="24"/>
        </w:rPr>
      </w:pPr>
      <w:r w:rsidRPr="00F8585B">
        <w:rPr>
          <w:rFonts w:ascii="Times New Roman" w:hAnsi="Times New Roman" w:cs="Times New Roman"/>
          <w:b/>
          <w:bCs/>
          <w:sz w:val="24"/>
          <w:szCs w:val="24"/>
        </w:rPr>
        <w:t xml:space="preserve">            3. </w:t>
      </w:r>
      <w:r w:rsidRPr="00F8585B">
        <w:rPr>
          <w:rFonts w:ascii="Times New Roman" w:hAnsi="Times New Roman" w:cs="Times New Roman"/>
          <w:sz w:val="24"/>
          <w:szCs w:val="24"/>
        </w:rPr>
        <w:t>To increase awareness of the impact of the lack of resources, access to healthy foods/security, lack of education and community support on health status for 12 consecutive months.</w:t>
      </w:r>
    </w:p>
    <w:p w:rsidR="00F8585B" w:rsidRPr="00F8585B" w:rsidRDefault="00F8585B" w:rsidP="00F8585B">
      <w:pPr>
        <w:rPr>
          <w:rFonts w:ascii="Times New Roman" w:hAnsi="Times New Roman" w:cs="Times New Roman"/>
          <w:sz w:val="24"/>
          <w:szCs w:val="24"/>
        </w:rPr>
      </w:pPr>
      <w:r w:rsidRPr="00F8585B">
        <w:rPr>
          <w:rFonts w:ascii="Times New Roman" w:hAnsi="Times New Roman" w:cs="Times New Roman"/>
          <w:b/>
          <w:bCs/>
          <w:sz w:val="24"/>
          <w:szCs w:val="24"/>
        </w:rPr>
        <w:t xml:space="preserve">            4. </w:t>
      </w:r>
      <w:r w:rsidRPr="00F8585B">
        <w:rPr>
          <w:rFonts w:ascii="Times New Roman" w:hAnsi="Times New Roman" w:cs="Times New Roman"/>
          <w:sz w:val="24"/>
          <w:szCs w:val="24"/>
        </w:rPr>
        <w:t>To increase health related posts on social media platforms by 25% by Thanksgiving 2020.</w:t>
      </w:r>
    </w:p>
    <w:p w:rsidR="002F23B4" w:rsidRDefault="002F23B4" w:rsidP="00F8585B">
      <w:pPr>
        <w:rPr>
          <w:rFonts w:ascii="Times New Roman" w:hAnsi="Times New Roman" w:cs="Times New Roman"/>
          <w:sz w:val="24"/>
          <w:szCs w:val="24"/>
        </w:rPr>
      </w:pPr>
    </w:p>
    <w:p w:rsidR="002F23B4" w:rsidRPr="002F23B4" w:rsidRDefault="002F23B4" w:rsidP="00F8585B">
      <w:pPr>
        <w:rPr>
          <w:rFonts w:ascii="Times New Roman" w:hAnsi="Times New Roman" w:cs="Times New Roman"/>
          <w:b/>
          <w:sz w:val="24"/>
          <w:szCs w:val="24"/>
        </w:rPr>
      </w:pPr>
      <w:r w:rsidRPr="002F23B4">
        <w:rPr>
          <w:rFonts w:ascii="Times New Roman" w:hAnsi="Times New Roman" w:cs="Times New Roman"/>
          <w:b/>
          <w:sz w:val="24"/>
          <w:szCs w:val="24"/>
        </w:rPr>
        <w:t xml:space="preserve">Evaluation </w:t>
      </w:r>
    </w:p>
    <w:p w:rsidR="00F8585B" w:rsidRPr="00F8585B" w:rsidRDefault="00F8585B" w:rsidP="00F8585B">
      <w:pPr>
        <w:rPr>
          <w:rFonts w:ascii="Times New Roman" w:hAnsi="Times New Roman" w:cs="Times New Roman"/>
          <w:sz w:val="24"/>
          <w:szCs w:val="24"/>
        </w:rPr>
      </w:pPr>
      <w:r w:rsidRPr="00F8585B">
        <w:rPr>
          <w:rFonts w:ascii="Times New Roman" w:hAnsi="Times New Roman" w:cs="Times New Roman"/>
          <w:sz w:val="24"/>
          <w:szCs w:val="24"/>
        </w:rPr>
        <w:t xml:space="preserve">Throughout this course, one has been investigating the public health problem of disparities regarding social determinants that impact the young adult sub-population pertaining to health status. The program/intervention that has been created for combating the aforementioned health concern or issue is the Healthy Social Healthy Pop campaign. The Healthy Social Healthy Pop intervention focuses on the use of social media as a tool to promote and bring awareness to healthy lifestyles, behaviors, and trends while bringing forth the lack </w:t>
      </w:r>
      <w:proofErr w:type="gramStart"/>
      <w:r w:rsidRPr="00F8585B">
        <w:rPr>
          <w:rFonts w:ascii="Times New Roman" w:hAnsi="Times New Roman" w:cs="Times New Roman"/>
          <w:sz w:val="24"/>
          <w:szCs w:val="24"/>
        </w:rPr>
        <w:t>thereof.:</w:t>
      </w:r>
      <w:proofErr w:type="gramEnd"/>
    </w:p>
    <w:p w:rsidR="00F8585B" w:rsidRPr="00F8585B" w:rsidRDefault="00F8585B" w:rsidP="002F23B4">
      <w:pPr>
        <w:ind w:firstLine="720"/>
        <w:rPr>
          <w:rFonts w:ascii="Times New Roman" w:hAnsi="Times New Roman" w:cs="Times New Roman"/>
          <w:sz w:val="24"/>
          <w:szCs w:val="24"/>
        </w:rPr>
      </w:pPr>
      <w:r w:rsidRPr="002F23B4">
        <w:rPr>
          <w:rFonts w:ascii="Times New Roman" w:hAnsi="Times New Roman" w:cs="Times New Roman"/>
          <w:b/>
          <w:sz w:val="24"/>
          <w:szCs w:val="24"/>
        </w:rPr>
        <w:t>1</w:t>
      </w:r>
      <w:r w:rsidRPr="00F8585B">
        <w:rPr>
          <w:rFonts w:ascii="Times New Roman" w:hAnsi="Times New Roman" w:cs="Times New Roman"/>
          <w:sz w:val="24"/>
          <w:szCs w:val="24"/>
        </w:rPr>
        <w:t>. The Healthy Social Healthy Pop program evaluation will push personal evaluations as the most effective pertaining to outcome. Panel Studies will be at the core of our outcome/program evaluation. Panel studies are best-suited for proposed program due to the ability to check on the effectiveness throughout the duration allowing room for corrections.</w:t>
      </w:r>
      <w:r w:rsidR="008E2E78">
        <w:rPr>
          <w:rFonts w:ascii="Times New Roman" w:hAnsi="Times New Roman" w:cs="Times New Roman"/>
          <w:sz w:val="24"/>
          <w:szCs w:val="24"/>
          <w:vertAlign w:val="superscript"/>
        </w:rPr>
        <w:t xml:space="preserve">6 </w:t>
      </w:r>
      <w:proofErr w:type="gramStart"/>
      <w:r w:rsidRPr="00F8585B">
        <w:rPr>
          <w:rFonts w:ascii="Times New Roman" w:hAnsi="Times New Roman" w:cs="Times New Roman"/>
          <w:sz w:val="24"/>
          <w:szCs w:val="24"/>
        </w:rPr>
        <w:t>The</w:t>
      </w:r>
      <w:proofErr w:type="gramEnd"/>
      <w:r w:rsidRPr="00F8585B">
        <w:rPr>
          <w:rFonts w:ascii="Times New Roman" w:hAnsi="Times New Roman" w:cs="Times New Roman"/>
          <w:sz w:val="24"/>
          <w:szCs w:val="24"/>
        </w:rPr>
        <w:t xml:space="preserve"> testing of the intended audience leads to closer accuracy of not only change but lasting change to occur. The ability to evaluate the most effective and least effective program aspects or elements is necessary as the attitudes and behaviors of the sub-population in question changes frequently and is often based on social norms. Panel studies have the ability to pretest and test all in one. The panel studies for this evaluation will be every 3 months due to this total program duration being 1 year. Overall, the program evaluation will consist of a survey based on perceptions of chosen health behaviors i.e. social media use, awareness on health topics and a health assessment of participants and intended audience comparing results as each evaluation and program change occurs. Program change will also occur throughout the duration of the program increasing efficacy. </w:t>
      </w:r>
    </w:p>
    <w:p w:rsidR="00F8585B" w:rsidRDefault="00F8585B" w:rsidP="002F23B4">
      <w:pPr>
        <w:ind w:firstLine="720"/>
        <w:rPr>
          <w:rFonts w:ascii="Times New Roman" w:hAnsi="Times New Roman" w:cs="Times New Roman"/>
          <w:sz w:val="24"/>
          <w:szCs w:val="24"/>
        </w:rPr>
      </w:pPr>
      <w:r w:rsidRPr="002F23B4">
        <w:rPr>
          <w:rFonts w:ascii="Times New Roman" w:hAnsi="Times New Roman" w:cs="Times New Roman"/>
          <w:b/>
          <w:sz w:val="24"/>
          <w:szCs w:val="24"/>
        </w:rPr>
        <w:t>2</w:t>
      </w:r>
      <w:r w:rsidRPr="00F8585B">
        <w:rPr>
          <w:rFonts w:ascii="Times New Roman" w:hAnsi="Times New Roman" w:cs="Times New Roman"/>
          <w:sz w:val="24"/>
          <w:szCs w:val="24"/>
        </w:rPr>
        <w:t xml:space="preserve">. When it comes to health campaigns and interventions, there are frameworks implemented to increase chances of success and efficiency. The theory applied or selected for current program evaluation is the Health Belief Model (HBM). The HBM focuses on the forces behind one to act out certain behaviors and lifestyle choices. </w:t>
      </w:r>
      <w:r w:rsidR="008E2E78">
        <w:rPr>
          <w:rFonts w:ascii="Times New Roman" w:hAnsi="Times New Roman" w:cs="Times New Roman"/>
          <w:sz w:val="24"/>
          <w:szCs w:val="24"/>
          <w:vertAlign w:val="superscript"/>
        </w:rPr>
        <w:t>7</w:t>
      </w:r>
      <w:r w:rsidRPr="00F8585B">
        <w:rPr>
          <w:rFonts w:ascii="Times New Roman" w:hAnsi="Times New Roman" w:cs="Times New Roman"/>
          <w:sz w:val="24"/>
          <w:szCs w:val="24"/>
        </w:rPr>
        <w:t xml:space="preserve"> There are 6 core elements of HBM that center around perceptions, efficacy, barriers, risks, and motivations. Due to the nature of the </w:t>
      </w:r>
      <w:r w:rsidRPr="00F8585B">
        <w:rPr>
          <w:rFonts w:ascii="Times New Roman" w:hAnsi="Times New Roman" w:cs="Times New Roman"/>
          <w:sz w:val="24"/>
          <w:szCs w:val="24"/>
        </w:rPr>
        <w:lastRenderedPageBreak/>
        <w:t>intervention being based in social media, this was best-suited for application. The theory above is best suited regarding program evaluation due to the notion of change. Social media embodies perceptions and an intervention program centering on influence would deem itself most effective and efficient. The HBM is generally not used within the young adult population but due to the tool being sued, i.e. social media, those barriers can be shaped as risk is one of the biggest barriers within this subpopulation.</w:t>
      </w:r>
      <w:r w:rsidR="008E2E78">
        <w:rPr>
          <w:rFonts w:ascii="Times New Roman" w:hAnsi="Times New Roman" w:cs="Times New Roman"/>
          <w:sz w:val="24"/>
          <w:szCs w:val="24"/>
          <w:vertAlign w:val="superscript"/>
        </w:rPr>
        <w:t>7</w:t>
      </w:r>
      <w:r w:rsidRPr="00F8585B">
        <w:rPr>
          <w:rFonts w:ascii="Times New Roman" w:hAnsi="Times New Roman" w:cs="Times New Roman"/>
          <w:sz w:val="24"/>
          <w:szCs w:val="24"/>
        </w:rPr>
        <w:t xml:space="preserve"> Overall, the HBM can be used to measure the promotion of one adopting the proposed positive changes. The evaluation plan within any intervention program or method should </w:t>
      </w:r>
      <w:r w:rsidR="002F23B4">
        <w:rPr>
          <w:rFonts w:ascii="Times New Roman" w:hAnsi="Times New Roman" w:cs="Times New Roman"/>
          <w:sz w:val="24"/>
          <w:szCs w:val="24"/>
        </w:rPr>
        <w:t>embody the target population’s</w:t>
      </w:r>
      <w:r w:rsidRPr="00F8585B">
        <w:rPr>
          <w:rFonts w:ascii="Times New Roman" w:hAnsi="Times New Roman" w:cs="Times New Roman"/>
          <w:sz w:val="24"/>
          <w:szCs w:val="24"/>
        </w:rPr>
        <w:t xml:space="preserve"> strengths and weaknesses.</w:t>
      </w:r>
    </w:p>
    <w:p w:rsidR="000A15CC" w:rsidRPr="000A15CC" w:rsidRDefault="000A15CC" w:rsidP="000A15CC">
      <w:pPr>
        <w:rPr>
          <w:rFonts w:ascii="Times New Roman" w:hAnsi="Times New Roman" w:cs="Times New Roman"/>
          <w:sz w:val="24"/>
          <w:szCs w:val="24"/>
          <w:vertAlign w:val="superscript"/>
        </w:rPr>
      </w:pPr>
      <w:r>
        <w:rPr>
          <w:rFonts w:ascii="Times New Roman" w:hAnsi="Times New Roman" w:cs="Times New Roman"/>
          <w:sz w:val="24"/>
          <w:szCs w:val="24"/>
        </w:rPr>
        <w:t>Essentially,</w:t>
      </w:r>
      <w:r w:rsidRPr="000A15CC">
        <w:rPr>
          <w:rFonts w:ascii="Times New Roman" w:hAnsi="Times New Roman" w:cs="Times New Roman"/>
          <w:sz w:val="24"/>
          <w:szCs w:val="24"/>
        </w:rPr>
        <w:t xml:space="preserve"> the intervention program displayed through blog will be one that embodies Proverbs 31:19, “Open thy mouth, judge righteously, and plead the cause of the poor and needy”.</w:t>
      </w:r>
      <w:r>
        <w:rPr>
          <w:rFonts w:ascii="Times New Roman" w:hAnsi="Times New Roman" w:cs="Times New Roman"/>
          <w:sz w:val="24"/>
          <w:szCs w:val="24"/>
          <w:vertAlign w:val="superscript"/>
        </w:rPr>
        <w:t>4</w:t>
      </w:r>
    </w:p>
    <w:p w:rsidR="00F8585B" w:rsidRDefault="00F8585B" w:rsidP="00F8585B">
      <w:pPr>
        <w:rPr>
          <w:rFonts w:ascii="Times New Roman" w:hAnsi="Times New Roman" w:cs="Times New Roman"/>
          <w:sz w:val="24"/>
          <w:szCs w:val="24"/>
        </w:rPr>
      </w:pPr>
    </w:p>
    <w:p w:rsidR="002F23B4" w:rsidRDefault="002F23B4" w:rsidP="00F8585B">
      <w:pPr>
        <w:rPr>
          <w:rFonts w:ascii="Times New Roman" w:hAnsi="Times New Roman" w:cs="Times New Roman"/>
          <w:sz w:val="24"/>
          <w:szCs w:val="24"/>
        </w:rPr>
      </w:pPr>
    </w:p>
    <w:p w:rsidR="002F23B4" w:rsidRDefault="002F23B4" w:rsidP="00F8585B">
      <w:pPr>
        <w:rPr>
          <w:rFonts w:ascii="Times New Roman" w:hAnsi="Times New Roman" w:cs="Times New Roman"/>
          <w:sz w:val="24"/>
          <w:szCs w:val="24"/>
        </w:rPr>
      </w:pPr>
    </w:p>
    <w:p w:rsidR="002F23B4" w:rsidRDefault="002F23B4" w:rsidP="00F8585B">
      <w:pPr>
        <w:rPr>
          <w:rFonts w:ascii="Times New Roman" w:hAnsi="Times New Roman" w:cs="Times New Roman"/>
          <w:sz w:val="24"/>
          <w:szCs w:val="24"/>
        </w:rPr>
      </w:pPr>
    </w:p>
    <w:p w:rsidR="002F23B4" w:rsidRDefault="002F23B4" w:rsidP="00F8585B">
      <w:pPr>
        <w:rPr>
          <w:rFonts w:ascii="Times New Roman" w:hAnsi="Times New Roman" w:cs="Times New Roman"/>
          <w:sz w:val="24"/>
          <w:szCs w:val="24"/>
        </w:rPr>
      </w:pPr>
    </w:p>
    <w:p w:rsidR="002F23B4" w:rsidRDefault="002F23B4" w:rsidP="00F8585B">
      <w:pPr>
        <w:rPr>
          <w:rFonts w:ascii="Times New Roman" w:hAnsi="Times New Roman" w:cs="Times New Roman"/>
          <w:sz w:val="24"/>
          <w:szCs w:val="24"/>
        </w:rPr>
      </w:pPr>
    </w:p>
    <w:p w:rsidR="002F23B4" w:rsidRDefault="002F23B4" w:rsidP="00F8585B">
      <w:pPr>
        <w:rPr>
          <w:rFonts w:ascii="Times New Roman" w:hAnsi="Times New Roman" w:cs="Times New Roman"/>
          <w:sz w:val="24"/>
          <w:szCs w:val="24"/>
        </w:rPr>
      </w:pPr>
    </w:p>
    <w:p w:rsidR="002F23B4" w:rsidRDefault="002F23B4" w:rsidP="00F8585B">
      <w:pPr>
        <w:rPr>
          <w:rFonts w:ascii="Times New Roman" w:hAnsi="Times New Roman" w:cs="Times New Roman"/>
          <w:sz w:val="24"/>
          <w:szCs w:val="24"/>
        </w:rPr>
      </w:pPr>
    </w:p>
    <w:p w:rsidR="002F23B4" w:rsidRDefault="002F23B4" w:rsidP="00F8585B">
      <w:pPr>
        <w:rPr>
          <w:rFonts w:ascii="Times New Roman" w:hAnsi="Times New Roman" w:cs="Times New Roman"/>
          <w:sz w:val="24"/>
          <w:szCs w:val="24"/>
        </w:rPr>
      </w:pPr>
    </w:p>
    <w:p w:rsidR="002F23B4" w:rsidRDefault="002F23B4" w:rsidP="00F8585B">
      <w:pPr>
        <w:rPr>
          <w:rFonts w:ascii="Times New Roman" w:hAnsi="Times New Roman" w:cs="Times New Roman"/>
          <w:sz w:val="24"/>
          <w:szCs w:val="24"/>
        </w:rPr>
      </w:pPr>
    </w:p>
    <w:p w:rsidR="002F23B4" w:rsidRDefault="002F23B4" w:rsidP="00F8585B">
      <w:pPr>
        <w:rPr>
          <w:rFonts w:ascii="Times New Roman" w:hAnsi="Times New Roman" w:cs="Times New Roman"/>
          <w:sz w:val="24"/>
          <w:szCs w:val="24"/>
        </w:rPr>
      </w:pPr>
    </w:p>
    <w:p w:rsidR="002F23B4" w:rsidRDefault="002F23B4" w:rsidP="00F8585B">
      <w:pPr>
        <w:rPr>
          <w:rFonts w:ascii="Times New Roman" w:hAnsi="Times New Roman" w:cs="Times New Roman"/>
          <w:sz w:val="24"/>
          <w:szCs w:val="24"/>
        </w:rPr>
      </w:pPr>
    </w:p>
    <w:p w:rsidR="002F23B4" w:rsidRDefault="002F23B4" w:rsidP="00F8585B">
      <w:pPr>
        <w:rPr>
          <w:rFonts w:ascii="Times New Roman" w:hAnsi="Times New Roman" w:cs="Times New Roman"/>
          <w:sz w:val="24"/>
          <w:szCs w:val="24"/>
        </w:rPr>
      </w:pPr>
    </w:p>
    <w:p w:rsidR="002F23B4" w:rsidRDefault="002F23B4" w:rsidP="00F8585B">
      <w:pPr>
        <w:rPr>
          <w:rFonts w:ascii="Times New Roman" w:hAnsi="Times New Roman" w:cs="Times New Roman"/>
          <w:sz w:val="24"/>
          <w:szCs w:val="24"/>
        </w:rPr>
      </w:pPr>
    </w:p>
    <w:p w:rsidR="002F23B4" w:rsidRDefault="002F23B4" w:rsidP="00F8585B">
      <w:pPr>
        <w:rPr>
          <w:rFonts w:ascii="Times New Roman" w:hAnsi="Times New Roman" w:cs="Times New Roman"/>
          <w:sz w:val="24"/>
          <w:szCs w:val="24"/>
        </w:rPr>
      </w:pPr>
    </w:p>
    <w:p w:rsidR="002F23B4" w:rsidRDefault="002F23B4" w:rsidP="00F8585B">
      <w:pPr>
        <w:rPr>
          <w:rFonts w:ascii="Times New Roman" w:hAnsi="Times New Roman" w:cs="Times New Roman"/>
          <w:sz w:val="24"/>
          <w:szCs w:val="24"/>
        </w:rPr>
      </w:pPr>
    </w:p>
    <w:p w:rsidR="002F23B4" w:rsidRDefault="002F23B4" w:rsidP="00F8585B">
      <w:pPr>
        <w:rPr>
          <w:rFonts w:ascii="Times New Roman" w:hAnsi="Times New Roman" w:cs="Times New Roman"/>
          <w:sz w:val="24"/>
          <w:szCs w:val="24"/>
        </w:rPr>
      </w:pPr>
    </w:p>
    <w:p w:rsidR="002F23B4" w:rsidRDefault="002F23B4" w:rsidP="00F8585B">
      <w:pPr>
        <w:rPr>
          <w:rFonts w:ascii="Times New Roman" w:hAnsi="Times New Roman" w:cs="Times New Roman"/>
          <w:sz w:val="24"/>
          <w:szCs w:val="24"/>
        </w:rPr>
      </w:pPr>
    </w:p>
    <w:p w:rsidR="002F23B4" w:rsidRDefault="002F23B4" w:rsidP="00F8585B">
      <w:pPr>
        <w:rPr>
          <w:rFonts w:ascii="Times New Roman" w:hAnsi="Times New Roman" w:cs="Times New Roman"/>
          <w:sz w:val="24"/>
          <w:szCs w:val="24"/>
        </w:rPr>
      </w:pPr>
    </w:p>
    <w:p w:rsidR="005813C4" w:rsidRDefault="005813C4" w:rsidP="00F8585B">
      <w:pPr>
        <w:rPr>
          <w:rFonts w:ascii="Times New Roman" w:hAnsi="Times New Roman" w:cs="Times New Roman"/>
          <w:sz w:val="24"/>
          <w:szCs w:val="24"/>
        </w:rPr>
      </w:pPr>
    </w:p>
    <w:p w:rsidR="002F23B4" w:rsidRDefault="002F23B4" w:rsidP="00F8585B">
      <w:pPr>
        <w:rPr>
          <w:rFonts w:ascii="Times New Roman" w:hAnsi="Times New Roman" w:cs="Times New Roman"/>
          <w:sz w:val="24"/>
          <w:szCs w:val="24"/>
        </w:rPr>
      </w:pPr>
    </w:p>
    <w:p w:rsidR="002F23B4" w:rsidRDefault="002F23B4" w:rsidP="002F23B4">
      <w:pPr>
        <w:jc w:val="center"/>
        <w:rPr>
          <w:rFonts w:ascii="Times New Roman" w:hAnsi="Times New Roman" w:cs="Times New Roman"/>
          <w:b/>
          <w:sz w:val="24"/>
          <w:szCs w:val="24"/>
        </w:rPr>
      </w:pPr>
      <w:r w:rsidRPr="002F23B4">
        <w:rPr>
          <w:rFonts w:ascii="Times New Roman" w:hAnsi="Times New Roman" w:cs="Times New Roman"/>
          <w:b/>
          <w:sz w:val="24"/>
          <w:szCs w:val="24"/>
        </w:rPr>
        <w:lastRenderedPageBreak/>
        <w:t>References</w:t>
      </w:r>
    </w:p>
    <w:p w:rsidR="000A15CC" w:rsidRPr="000A15CC" w:rsidRDefault="000A15CC" w:rsidP="000A15CC">
      <w:pPr>
        <w:spacing w:before="100" w:beforeAutospacing="1" w:after="240" w:line="240" w:lineRule="auto"/>
        <w:rPr>
          <w:rFonts w:ascii="Open Sans" w:eastAsia="Times New Roman" w:hAnsi="Open Sans" w:cs="Times New Roman"/>
          <w:sz w:val="24"/>
          <w:szCs w:val="24"/>
        </w:rPr>
      </w:pPr>
      <w:r w:rsidRPr="000A15CC">
        <w:rPr>
          <w:rFonts w:ascii="Times New Roman" w:eastAsia="Times New Roman" w:hAnsi="Times New Roman" w:cs="Times New Roman"/>
          <w:b/>
          <w:bCs/>
          <w:sz w:val="24"/>
          <w:szCs w:val="24"/>
          <w:vertAlign w:val="superscript"/>
        </w:rPr>
        <w:t xml:space="preserve">1 </w:t>
      </w:r>
      <w:r w:rsidRPr="000A15CC">
        <w:rPr>
          <w:rFonts w:ascii="Times New Roman" w:eastAsia="Times New Roman" w:hAnsi="Times New Roman" w:cs="Times New Roman"/>
          <w:color w:val="000000"/>
          <w:sz w:val="24"/>
          <w:szCs w:val="24"/>
        </w:rPr>
        <w:t xml:space="preserve">Harding S, Read U, </w:t>
      </w:r>
      <w:proofErr w:type="spellStart"/>
      <w:r w:rsidRPr="000A15CC">
        <w:rPr>
          <w:rFonts w:ascii="Times New Roman" w:eastAsia="Times New Roman" w:hAnsi="Times New Roman" w:cs="Times New Roman"/>
          <w:color w:val="000000"/>
          <w:sz w:val="24"/>
          <w:szCs w:val="24"/>
        </w:rPr>
        <w:t>Molaodi</w:t>
      </w:r>
      <w:proofErr w:type="spellEnd"/>
      <w:r w:rsidRPr="000A15CC">
        <w:rPr>
          <w:rFonts w:ascii="Times New Roman" w:eastAsia="Times New Roman" w:hAnsi="Times New Roman" w:cs="Times New Roman"/>
          <w:color w:val="000000"/>
          <w:sz w:val="24"/>
          <w:szCs w:val="24"/>
        </w:rPr>
        <w:t xml:space="preserve"> O et al. The Determinants of young Adult Social well-being and Health (DASH) study: diversity, psychosocial determinants and health. </w:t>
      </w:r>
      <w:proofErr w:type="spellStart"/>
      <w:r w:rsidRPr="000A15CC">
        <w:rPr>
          <w:rFonts w:ascii="Times New Roman" w:eastAsia="Times New Roman" w:hAnsi="Times New Roman" w:cs="Times New Roman"/>
          <w:i/>
          <w:iCs/>
          <w:color w:val="000000"/>
          <w:sz w:val="24"/>
          <w:szCs w:val="24"/>
        </w:rPr>
        <w:t>Soc</w:t>
      </w:r>
      <w:proofErr w:type="spellEnd"/>
      <w:r w:rsidRPr="000A15CC">
        <w:rPr>
          <w:rFonts w:ascii="Times New Roman" w:eastAsia="Times New Roman" w:hAnsi="Times New Roman" w:cs="Times New Roman"/>
          <w:i/>
          <w:iCs/>
          <w:color w:val="000000"/>
          <w:sz w:val="24"/>
          <w:szCs w:val="24"/>
        </w:rPr>
        <w:t xml:space="preserve"> Psychiatry </w:t>
      </w:r>
      <w:proofErr w:type="spellStart"/>
      <w:r w:rsidRPr="000A15CC">
        <w:rPr>
          <w:rFonts w:ascii="Times New Roman" w:eastAsia="Times New Roman" w:hAnsi="Times New Roman" w:cs="Times New Roman"/>
          <w:i/>
          <w:iCs/>
          <w:color w:val="000000"/>
          <w:sz w:val="24"/>
          <w:szCs w:val="24"/>
        </w:rPr>
        <w:t>Psychiatr</w:t>
      </w:r>
      <w:proofErr w:type="spellEnd"/>
      <w:r w:rsidRPr="000A15CC">
        <w:rPr>
          <w:rFonts w:ascii="Times New Roman" w:eastAsia="Times New Roman" w:hAnsi="Times New Roman" w:cs="Times New Roman"/>
          <w:i/>
          <w:iCs/>
          <w:color w:val="000000"/>
          <w:sz w:val="24"/>
          <w:szCs w:val="24"/>
        </w:rPr>
        <w:t xml:space="preserve"> </w:t>
      </w:r>
      <w:proofErr w:type="spellStart"/>
      <w:r w:rsidRPr="000A15CC">
        <w:rPr>
          <w:rFonts w:ascii="Times New Roman" w:eastAsia="Times New Roman" w:hAnsi="Times New Roman" w:cs="Times New Roman"/>
          <w:i/>
          <w:iCs/>
          <w:color w:val="000000"/>
          <w:sz w:val="24"/>
          <w:szCs w:val="24"/>
        </w:rPr>
        <w:t>Epidemiol</w:t>
      </w:r>
      <w:proofErr w:type="spellEnd"/>
      <w:r w:rsidRPr="000A15CC">
        <w:rPr>
          <w:rFonts w:ascii="Times New Roman" w:eastAsia="Times New Roman" w:hAnsi="Times New Roman" w:cs="Times New Roman"/>
          <w:color w:val="000000"/>
          <w:sz w:val="24"/>
          <w:szCs w:val="24"/>
        </w:rPr>
        <w:t>. 2015</w:t>
      </w:r>
      <w:proofErr w:type="gramStart"/>
      <w:r w:rsidRPr="000A15CC">
        <w:rPr>
          <w:rFonts w:ascii="Times New Roman" w:eastAsia="Times New Roman" w:hAnsi="Times New Roman" w:cs="Times New Roman"/>
          <w:color w:val="000000"/>
          <w:sz w:val="24"/>
          <w:szCs w:val="24"/>
        </w:rPr>
        <w:t>;50</w:t>
      </w:r>
      <w:proofErr w:type="gramEnd"/>
      <w:r w:rsidRPr="000A15CC">
        <w:rPr>
          <w:rFonts w:ascii="Times New Roman" w:eastAsia="Times New Roman" w:hAnsi="Times New Roman" w:cs="Times New Roman"/>
          <w:color w:val="000000"/>
          <w:sz w:val="24"/>
          <w:szCs w:val="24"/>
        </w:rPr>
        <w:t xml:space="preserve">(8):1173-1188. </w:t>
      </w:r>
      <w:proofErr w:type="gramStart"/>
      <w:r w:rsidRPr="000A15CC">
        <w:rPr>
          <w:rFonts w:ascii="Times New Roman" w:eastAsia="Times New Roman" w:hAnsi="Times New Roman" w:cs="Times New Roman"/>
          <w:color w:val="000000"/>
          <w:sz w:val="24"/>
          <w:szCs w:val="24"/>
        </w:rPr>
        <w:t>doi:</w:t>
      </w:r>
      <w:proofErr w:type="gramEnd"/>
      <w:r w:rsidRPr="000A15CC">
        <w:rPr>
          <w:rFonts w:ascii="Times New Roman" w:eastAsia="Times New Roman" w:hAnsi="Times New Roman" w:cs="Times New Roman"/>
          <w:color w:val="000000"/>
          <w:sz w:val="24"/>
          <w:szCs w:val="24"/>
        </w:rPr>
        <w:t xml:space="preserve">10.1007/s00127-015-1047-9. </w:t>
      </w:r>
      <w:r w:rsidRPr="000A15CC">
        <w:rPr>
          <w:rFonts w:ascii="Times New Roman" w:eastAsia="Times New Roman" w:hAnsi="Times New Roman" w:cs="Times New Roman"/>
          <w:sz w:val="24"/>
          <w:szCs w:val="24"/>
        </w:rPr>
        <w:t> </w:t>
      </w:r>
    </w:p>
    <w:p w:rsidR="000A15CC" w:rsidRDefault="000A15CC" w:rsidP="000A15CC">
      <w:pPr>
        <w:spacing w:before="100" w:beforeAutospacing="1" w:line="240" w:lineRule="auto"/>
        <w:rPr>
          <w:rFonts w:ascii="Times New Roman" w:eastAsia="Times New Roman" w:hAnsi="Times New Roman" w:cs="Times New Roman"/>
          <w:b/>
          <w:bCs/>
          <w:sz w:val="24"/>
          <w:szCs w:val="24"/>
          <w:vertAlign w:val="superscript"/>
        </w:rPr>
      </w:pPr>
      <w:r w:rsidRPr="000A15CC">
        <w:rPr>
          <w:rFonts w:ascii="Times New Roman" w:eastAsia="Times New Roman" w:hAnsi="Times New Roman" w:cs="Times New Roman"/>
          <w:b/>
          <w:bCs/>
          <w:sz w:val="24"/>
          <w:szCs w:val="24"/>
          <w:vertAlign w:val="superscript"/>
        </w:rPr>
        <w:t xml:space="preserve">2 </w:t>
      </w:r>
      <w:r w:rsidRPr="000A15CC">
        <w:rPr>
          <w:rFonts w:ascii="Times New Roman" w:eastAsia="Times New Roman" w:hAnsi="Times New Roman" w:cs="Times New Roman"/>
          <w:color w:val="000000"/>
          <w:sz w:val="24"/>
          <w:szCs w:val="24"/>
        </w:rPr>
        <w:t xml:space="preserve">Thornton R, Glover C, </w:t>
      </w:r>
      <w:proofErr w:type="spellStart"/>
      <w:r w:rsidRPr="000A15CC">
        <w:rPr>
          <w:rFonts w:ascii="Times New Roman" w:eastAsia="Times New Roman" w:hAnsi="Times New Roman" w:cs="Times New Roman"/>
          <w:color w:val="000000"/>
          <w:sz w:val="24"/>
          <w:szCs w:val="24"/>
        </w:rPr>
        <w:t>Cené</w:t>
      </w:r>
      <w:proofErr w:type="spellEnd"/>
      <w:r w:rsidRPr="000A15CC">
        <w:rPr>
          <w:rFonts w:ascii="Times New Roman" w:eastAsia="Times New Roman" w:hAnsi="Times New Roman" w:cs="Times New Roman"/>
          <w:color w:val="000000"/>
          <w:sz w:val="24"/>
          <w:szCs w:val="24"/>
        </w:rPr>
        <w:t xml:space="preserve"> C, </w:t>
      </w:r>
      <w:proofErr w:type="spellStart"/>
      <w:r w:rsidRPr="000A15CC">
        <w:rPr>
          <w:rFonts w:ascii="Times New Roman" w:eastAsia="Times New Roman" w:hAnsi="Times New Roman" w:cs="Times New Roman"/>
          <w:color w:val="000000"/>
          <w:sz w:val="24"/>
          <w:szCs w:val="24"/>
        </w:rPr>
        <w:t>Glik</w:t>
      </w:r>
      <w:proofErr w:type="spellEnd"/>
      <w:r w:rsidRPr="000A15CC">
        <w:rPr>
          <w:rFonts w:ascii="Times New Roman" w:eastAsia="Times New Roman" w:hAnsi="Times New Roman" w:cs="Times New Roman"/>
          <w:color w:val="000000"/>
          <w:sz w:val="24"/>
          <w:szCs w:val="24"/>
        </w:rPr>
        <w:t xml:space="preserve"> D, Henderson J, Williams D. Evaluating Strategies For Reducing Health Disparities By Addressing The Social Determinants Of Health. </w:t>
      </w:r>
      <w:r w:rsidRPr="000A15CC">
        <w:rPr>
          <w:rFonts w:ascii="Times New Roman" w:eastAsia="Times New Roman" w:hAnsi="Times New Roman" w:cs="Times New Roman"/>
          <w:i/>
          <w:iCs/>
          <w:color w:val="000000"/>
          <w:sz w:val="24"/>
          <w:szCs w:val="24"/>
        </w:rPr>
        <w:t>Health Affairs</w:t>
      </w:r>
      <w:r w:rsidRPr="000A15CC">
        <w:rPr>
          <w:rFonts w:ascii="Times New Roman" w:eastAsia="Times New Roman" w:hAnsi="Times New Roman" w:cs="Times New Roman"/>
          <w:color w:val="000000"/>
          <w:sz w:val="24"/>
          <w:szCs w:val="24"/>
        </w:rPr>
        <w:t>. 2016</w:t>
      </w:r>
      <w:proofErr w:type="gramStart"/>
      <w:r w:rsidRPr="000A15CC">
        <w:rPr>
          <w:rFonts w:ascii="Times New Roman" w:eastAsia="Times New Roman" w:hAnsi="Times New Roman" w:cs="Times New Roman"/>
          <w:color w:val="000000"/>
          <w:sz w:val="24"/>
          <w:szCs w:val="24"/>
        </w:rPr>
        <w:t>;35</w:t>
      </w:r>
      <w:proofErr w:type="gramEnd"/>
      <w:r w:rsidRPr="000A15CC">
        <w:rPr>
          <w:rFonts w:ascii="Times New Roman" w:eastAsia="Times New Roman" w:hAnsi="Times New Roman" w:cs="Times New Roman"/>
          <w:color w:val="000000"/>
          <w:sz w:val="24"/>
          <w:szCs w:val="24"/>
        </w:rPr>
        <w:t>(8):1416-1423. doi:10.1377/hlthaff.2015.1357.</w:t>
      </w:r>
      <w:r w:rsidRPr="000A15CC">
        <w:rPr>
          <w:rFonts w:ascii="Times New Roman" w:eastAsia="Times New Roman" w:hAnsi="Times New Roman" w:cs="Times New Roman"/>
          <w:b/>
          <w:bCs/>
          <w:sz w:val="24"/>
          <w:szCs w:val="24"/>
          <w:vertAlign w:val="superscript"/>
        </w:rPr>
        <w:t> </w:t>
      </w:r>
    </w:p>
    <w:p w:rsidR="000A15CC" w:rsidRPr="000A15CC" w:rsidRDefault="000A15CC" w:rsidP="000A15CC">
      <w:pPr>
        <w:spacing w:before="100" w:beforeAutospacing="1" w:line="240" w:lineRule="auto"/>
        <w:rPr>
          <w:rFonts w:ascii="Open Sans" w:eastAsia="Times New Roman" w:hAnsi="Open Sans" w:cs="Times New Roman"/>
          <w:sz w:val="24"/>
          <w:szCs w:val="24"/>
        </w:rPr>
      </w:pPr>
      <w:r>
        <w:rPr>
          <w:rFonts w:ascii="Open Sans" w:eastAsia="Times New Roman" w:hAnsi="Open Sans" w:cs="Times New Roman"/>
          <w:b/>
          <w:bCs/>
          <w:sz w:val="24"/>
          <w:szCs w:val="24"/>
          <w:vertAlign w:val="superscript"/>
        </w:rPr>
        <w:t>3</w:t>
      </w:r>
      <w:proofErr w:type="gramStart"/>
      <w:r w:rsidRPr="000A15CC">
        <w:rPr>
          <w:rFonts w:ascii="Open Sans" w:eastAsia="Times New Roman" w:hAnsi="Open Sans" w:cs="Times New Roman"/>
          <w:b/>
          <w:bCs/>
          <w:sz w:val="24"/>
          <w:szCs w:val="24"/>
          <w:vertAlign w:val="superscript"/>
        </w:rPr>
        <w:t xml:space="preserve">  </w:t>
      </w:r>
      <w:r w:rsidRPr="000A15CC">
        <w:rPr>
          <w:rFonts w:ascii="Open Sans" w:eastAsia="Times New Roman" w:hAnsi="Open Sans" w:cs="Times New Roman"/>
          <w:sz w:val="24"/>
          <w:szCs w:val="24"/>
        </w:rPr>
        <w:t>Catherine</w:t>
      </w:r>
      <w:proofErr w:type="gramEnd"/>
      <w:r w:rsidRPr="000A15CC">
        <w:rPr>
          <w:rFonts w:ascii="Open Sans" w:eastAsia="Times New Roman" w:hAnsi="Open Sans" w:cs="Times New Roman"/>
          <w:sz w:val="24"/>
          <w:szCs w:val="24"/>
        </w:rPr>
        <w:t xml:space="preserve"> J. Binkley K. Application of the PRECEDE-PROCEED Planning Model in Designing an Oral Health Strategy. PubMed Central (PMC). https://www.ncbi.nlm.nih.gov/pmc/articles/PMC4199385/Published 2019.  Accessed November 12, 2019. </w:t>
      </w:r>
    </w:p>
    <w:p w:rsidR="000A15CC" w:rsidRPr="000A15CC" w:rsidRDefault="000A15CC" w:rsidP="000A15CC">
      <w:pPr>
        <w:spacing w:before="100" w:beforeAutospacing="1" w:line="240" w:lineRule="auto"/>
        <w:rPr>
          <w:rFonts w:ascii="Open Sans" w:eastAsia="Times New Roman" w:hAnsi="Open Sans" w:cs="Times New Roman"/>
          <w:sz w:val="24"/>
          <w:szCs w:val="24"/>
        </w:rPr>
      </w:pPr>
      <w:r>
        <w:rPr>
          <w:rFonts w:ascii="Open Sans" w:eastAsia="Times New Roman" w:hAnsi="Open Sans" w:cs="Times New Roman"/>
          <w:b/>
          <w:bCs/>
          <w:sz w:val="24"/>
          <w:szCs w:val="24"/>
          <w:vertAlign w:val="superscript"/>
        </w:rPr>
        <w:t>4</w:t>
      </w:r>
      <w:r w:rsidRPr="000A15CC">
        <w:rPr>
          <w:rFonts w:ascii="Open Sans" w:eastAsia="Times New Roman" w:hAnsi="Open Sans" w:cs="Times New Roman"/>
          <w:b/>
          <w:bCs/>
          <w:sz w:val="24"/>
          <w:szCs w:val="24"/>
          <w:vertAlign w:val="superscript"/>
        </w:rPr>
        <w:t xml:space="preserve"> </w:t>
      </w:r>
      <w:r w:rsidRPr="000A15CC">
        <w:rPr>
          <w:rFonts w:ascii="Open Sans" w:eastAsia="Times New Roman" w:hAnsi="Open Sans" w:cs="Times New Roman"/>
          <w:sz w:val="24"/>
          <w:szCs w:val="24"/>
        </w:rPr>
        <w:t>The Holy Bible.</w:t>
      </w:r>
      <w:r w:rsidRPr="000A15CC">
        <w:rPr>
          <w:rFonts w:ascii="Open Sans" w:eastAsia="Times New Roman" w:hAnsi="Open Sans" w:cs="Times New Roman"/>
          <w:i/>
          <w:iCs/>
          <w:sz w:val="24"/>
          <w:szCs w:val="24"/>
        </w:rPr>
        <w:t xml:space="preserve"> KJV</w:t>
      </w:r>
      <w:r w:rsidRPr="000A15CC">
        <w:rPr>
          <w:rFonts w:ascii="Open Sans" w:eastAsia="Times New Roman" w:hAnsi="Open Sans" w:cs="Times New Roman"/>
          <w:sz w:val="24"/>
          <w:szCs w:val="24"/>
        </w:rPr>
        <w:t>. 2018.</w:t>
      </w:r>
    </w:p>
    <w:p w:rsidR="000A15CC" w:rsidRDefault="000A15CC" w:rsidP="000A15CC">
      <w:pPr>
        <w:spacing w:before="100" w:beforeAutospacing="1" w:line="240" w:lineRule="auto"/>
        <w:rPr>
          <w:rFonts w:ascii="Open Sans" w:eastAsia="Times New Roman" w:hAnsi="Open Sans" w:cs="Times New Roman"/>
          <w:sz w:val="24"/>
          <w:szCs w:val="24"/>
        </w:rPr>
      </w:pPr>
      <w:r>
        <w:rPr>
          <w:rFonts w:ascii="Open Sans" w:eastAsia="Times New Roman" w:hAnsi="Open Sans" w:cs="Times New Roman"/>
          <w:b/>
          <w:bCs/>
          <w:sz w:val="24"/>
          <w:szCs w:val="24"/>
          <w:vertAlign w:val="superscript"/>
        </w:rPr>
        <w:t>5</w:t>
      </w:r>
      <w:r w:rsidRPr="000A15CC">
        <w:rPr>
          <w:rFonts w:ascii="Open Sans" w:eastAsia="Times New Roman" w:hAnsi="Open Sans" w:cs="Times New Roman"/>
          <w:sz w:val="24"/>
          <w:szCs w:val="24"/>
        </w:rPr>
        <w:t xml:space="preserve"> </w:t>
      </w:r>
      <w:proofErr w:type="spellStart"/>
      <w:r w:rsidRPr="000A15CC">
        <w:rPr>
          <w:rFonts w:ascii="Open Sans" w:eastAsia="Times New Roman" w:hAnsi="Open Sans" w:cs="Times New Roman"/>
          <w:sz w:val="24"/>
          <w:szCs w:val="24"/>
        </w:rPr>
        <w:t>Abroms</w:t>
      </w:r>
      <w:proofErr w:type="spellEnd"/>
      <w:r w:rsidRPr="000A15CC">
        <w:rPr>
          <w:rFonts w:ascii="Open Sans" w:eastAsia="Times New Roman" w:hAnsi="Open Sans" w:cs="Times New Roman"/>
          <w:sz w:val="24"/>
          <w:szCs w:val="24"/>
        </w:rPr>
        <w:t xml:space="preserve"> L. Public Health in the Era of Social Media</w:t>
      </w:r>
      <w:r w:rsidRPr="000A15CC">
        <w:rPr>
          <w:rFonts w:ascii="Open Sans" w:eastAsia="Times New Roman" w:hAnsi="Open Sans" w:cs="Times New Roman"/>
          <w:i/>
          <w:iCs/>
          <w:sz w:val="24"/>
          <w:szCs w:val="24"/>
        </w:rPr>
        <w:t>. Am J Public Health</w:t>
      </w:r>
      <w:r w:rsidRPr="000A15CC">
        <w:rPr>
          <w:rFonts w:ascii="Open Sans" w:eastAsia="Times New Roman" w:hAnsi="Open Sans" w:cs="Times New Roman"/>
          <w:sz w:val="24"/>
          <w:szCs w:val="24"/>
        </w:rPr>
        <w:t>. 2019</w:t>
      </w:r>
      <w:proofErr w:type="gramStart"/>
      <w:r w:rsidRPr="000A15CC">
        <w:rPr>
          <w:rFonts w:ascii="Open Sans" w:eastAsia="Times New Roman" w:hAnsi="Open Sans" w:cs="Times New Roman"/>
          <w:sz w:val="24"/>
          <w:szCs w:val="24"/>
        </w:rPr>
        <w:t>;109</w:t>
      </w:r>
      <w:proofErr w:type="gramEnd"/>
      <w:r w:rsidRPr="000A15CC">
        <w:rPr>
          <w:rFonts w:ascii="Open Sans" w:eastAsia="Times New Roman" w:hAnsi="Open Sans" w:cs="Times New Roman"/>
          <w:sz w:val="24"/>
          <w:szCs w:val="24"/>
        </w:rPr>
        <w:t xml:space="preserve">(52)5130-5131.doi:10.2105/ajph.2018.304947. </w:t>
      </w:r>
    </w:p>
    <w:p w:rsidR="008E2E78" w:rsidRPr="008E2E78" w:rsidRDefault="008E2E78" w:rsidP="008E2E78">
      <w:pPr>
        <w:spacing w:before="100" w:beforeAutospacing="1" w:line="240" w:lineRule="auto"/>
        <w:rPr>
          <w:rFonts w:ascii="Open Sans" w:eastAsia="Times New Roman" w:hAnsi="Open Sans" w:cs="Times New Roman"/>
          <w:sz w:val="24"/>
          <w:szCs w:val="24"/>
        </w:rPr>
      </w:pPr>
      <w:r>
        <w:rPr>
          <w:rFonts w:ascii="Open Sans" w:eastAsia="Times New Roman" w:hAnsi="Open Sans" w:cs="Times New Roman"/>
          <w:b/>
          <w:bCs/>
          <w:sz w:val="24"/>
          <w:szCs w:val="24"/>
          <w:vertAlign w:val="superscript"/>
        </w:rPr>
        <w:t>6</w:t>
      </w:r>
      <w:r w:rsidRPr="008E2E78">
        <w:rPr>
          <w:rFonts w:ascii="Open Sans" w:eastAsia="Times New Roman" w:hAnsi="Open Sans" w:cs="Times New Roman"/>
          <w:b/>
          <w:bCs/>
          <w:sz w:val="24"/>
          <w:szCs w:val="24"/>
          <w:vertAlign w:val="superscript"/>
        </w:rPr>
        <w:t xml:space="preserve"> </w:t>
      </w:r>
      <w:r w:rsidRPr="008E2E78">
        <w:rPr>
          <w:rFonts w:ascii="Open Sans" w:eastAsia="Times New Roman" w:hAnsi="Open Sans" w:cs="Times New Roman"/>
          <w:i/>
          <w:iCs/>
          <w:sz w:val="24"/>
          <w:szCs w:val="24"/>
        </w:rPr>
        <w:t>Making Health Communication Programs Work</w:t>
      </w:r>
      <w:r w:rsidRPr="008E2E78">
        <w:rPr>
          <w:rFonts w:ascii="Open Sans" w:eastAsia="Times New Roman" w:hAnsi="Open Sans" w:cs="Times New Roman"/>
          <w:sz w:val="24"/>
          <w:szCs w:val="24"/>
        </w:rPr>
        <w:t>. [Bethesda, Md.]: U.S. Dept. of Health and Human Services, Public Health Service, National Institutes of Health, Office of Cancer Communications, National Cancer Institute; 2001:107-123.</w:t>
      </w:r>
    </w:p>
    <w:p w:rsidR="008E2E78" w:rsidRPr="008E2E78" w:rsidRDefault="008E2E78" w:rsidP="008E2E78">
      <w:pPr>
        <w:spacing w:before="100" w:beforeAutospacing="1" w:line="240" w:lineRule="auto"/>
        <w:rPr>
          <w:rFonts w:ascii="Open Sans" w:eastAsia="Times New Roman" w:hAnsi="Open Sans" w:cs="Times New Roman"/>
          <w:sz w:val="24"/>
          <w:szCs w:val="24"/>
        </w:rPr>
      </w:pPr>
      <w:r>
        <w:rPr>
          <w:rFonts w:ascii="Open Sans" w:eastAsia="Times New Roman" w:hAnsi="Open Sans" w:cs="Times New Roman"/>
          <w:b/>
          <w:bCs/>
          <w:sz w:val="24"/>
          <w:szCs w:val="24"/>
          <w:vertAlign w:val="superscript"/>
        </w:rPr>
        <w:t>7</w:t>
      </w:r>
      <w:r w:rsidRPr="008E2E78">
        <w:rPr>
          <w:rFonts w:ascii="Open Sans" w:eastAsia="Times New Roman" w:hAnsi="Open Sans" w:cs="Times New Roman"/>
          <w:sz w:val="24"/>
          <w:szCs w:val="24"/>
        </w:rPr>
        <w:t xml:space="preserve"> </w:t>
      </w:r>
      <w:proofErr w:type="spellStart"/>
      <w:r w:rsidRPr="008E2E78">
        <w:rPr>
          <w:rFonts w:ascii="Open Sans" w:eastAsia="Times New Roman" w:hAnsi="Open Sans" w:cs="Times New Roman"/>
          <w:sz w:val="24"/>
          <w:szCs w:val="24"/>
        </w:rPr>
        <w:t>Parvanta</w:t>
      </w:r>
      <w:proofErr w:type="spellEnd"/>
      <w:r w:rsidRPr="008E2E78">
        <w:rPr>
          <w:rFonts w:ascii="Open Sans" w:eastAsia="Times New Roman" w:hAnsi="Open Sans" w:cs="Times New Roman"/>
          <w:sz w:val="24"/>
          <w:szCs w:val="24"/>
        </w:rPr>
        <w:t xml:space="preserve"> C. </w:t>
      </w:r>
      <w:r w:rsidRPr="008E2E78">
        <w:rPr>
          <w:rFonts w:ascii="Open Sans" w:eastAsia="Times New Roman" w:hAnsi="Open Sans" w:cs="Times New Roman"/>
          <w:i/>
          <w:iCs/>
          <w:sz w:val="24"/>
          <w:szCs w:val="24"/>
        </w:rPr>
        <w:t xml:space="preserve">Essentials </w:t>
      </w:r>
      <w:proofErr w:type="gramStart"/>
      <w:r w:rsidRPr="008E2E78">
        <w:rPr>
          <w:rFonts w:ascii="Open Sans" w:eastAsia="Times New Roman" w:hAnsi="Open Sans" w:cs="Times New Roman"/>
          <w:i/>
          <w:iCs/>
          <w:sz w:val="24"/>
          <w:szCs w:val="24"/>
        </w:rPr>
        <w:t>Of</w:t>
      </w:r>
      <w:proofErr w:type="gramEnd"/>
      <w:r w:rsidRPr="008E2E78">
        <w:rPr>
          <w:rFonts w:ascii="Open Sans" w:eastAsia="Times New Roman" w:hAnsi="Open Sans" w:cs="Times New Roman"/>
          <w:i/>
          <w:iCs/>
          <w:sz w:val="24"/>
          <w:szCs w:val="24"/>
        </w:rPr>
        <w:t xml:space="preserve"> Public Health Communication</w:t>
      </w:r>
      <w:r w:rsidRPr="008E2E78">
        <w:rPr>
          <w:rFonts w:ascii="Open Sans" w:eastAsia="Times New Roman" w:hAnsi="Open Sans" w:cs="Times New Roman"/>
          <w:sz w:val="24"/>
          <w:szCs w:val="24"/>
        </w:rPr>
        <w:t>. Sudbury, Mass.: Jones &amp; Bartlett Learning; 2011:152.</w:t>
      </w:r>
    </w:p>
    <w:p w:rsidR="008E2E78" w:rsidRPr="000A15CC" w:rsidRDefault="008E2E78" w:rsidP="000A15CC">
      <w:pPr>
        <w:spacing w:before="100" w:beforeAutospacing="1" w:line="240" w:lineRule="auto"/>
        <w:rPr>
          <w:rFonts w:ascii="Open Sans" w:eastAsia="Times New Roman" w:hAnsi="Open Sans" w:cs="Times New Roman"/>
          <w:sz w:val="24"/>
          <w:szCs w:val="24"/>
        </w:rPr>
      </w:pPr>
    </w:p>
    <w:p w:rsidR="000A15CC" w:rsidRPr="000A15CC" w:rsidRDefault="000A15CC" w:rsidP="000A15CC">
      <w:pPr>
        <w:spacing w:before="100" w:beforeAutospacing="1" w:line="240" w:lineRule="auto"/>
        <w:rPr>
          <w:rFonts w:ascii="Open Sans" w:eastAsia="Times New Roman" w:hAnsi="Open Sans" w:cs="Times New Roman"/>
          <w:sz w:val="24"/>
          <w:szCs w:val="24"/>
        </w:rPr>
      </w:pPr>
    </w:p>
    <w:p w:rsidR="000A15CC" w:rsidRPr="000A15CC" w:rsidRDefault="000A15CC" w:rsidP="000A15CC">
      <w:pPr>
        <w:rPr>
          <w:rFonts w:ascii="Times New Roman" w:hAnsi="Times New Roman" w:cs="Times New Roman"/>
          <w:sz w:val="24"/>
          <w:szCs w:val="24"/>
        </w:rPr>
      </w:pPr>
    </w:p>
    <w:sectPr w:rsidR="000A15CC" w:rsidRPr="000A15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2AFF" w:usb1="4000ACFF"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Open Sans">
    <w:altName w:val="Times New Roman"/>
    <w:charset w:val="00"/>
    <w:family w:val="auto"/>
    <w:pitch w:val="default"/>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284D38"/>
    <w:multiLevelType w:val="multilevel"/>
    <w:tmpl w:val="5F8C0C00"/>
    <w:lvl w:ilvl="0">
      <w:start w:val="1"/>
      <w:numFmt w:val="decimal"/>
      <w:lvlText w:val="%1."/>
      <w:lvlJc w:val="left"/>
      <w:pPr>
        <w:tabs>
          <w:tab w:val="num" w:pos="450"/>
        </w:tabs>
        <w:ind w:left="45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 w15:restartNumberingAfterBreak="0">
    <w:nsid w:val="5EFB002E"/>
    <w:multiLevelType w:val="multilevel"/>
    <w:tmpl w:val="23CED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9187C4C"/>
    <w:multiLevelType w:val="multilevel"/>
    <w:tmpl w:val="8DBC0C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031A"/>
    <w:rsid w:val="000A15CC"/>
    <w:rsid w:val="001F031A"/>
    <w:rsid w:val="002F23B4"/>
    <w:rsid w:val="005813C4"/>
    <w:rsid w:val="00800AB0"/>
    <w:rsid w:val="008D3A50"/>
    <w:rsid w:val="008E2E78"/>
    <w:rsid w:val="009130FE"/>
    <w:rsid w:val="00BE493A"/>
    <w:rsid w:val="00C33446"/>
    <w:rsid w:val="00F858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FE519D"/>
  <w15:chartTrackingRefBased/>
  <w15:docId w15:val="{3D4CCB85-435C-4491-B0F0-F9259E07C6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8585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3593491">
      <w:bodyDiv w:val="1"/>
      <w:marLeft w:val="0"/>
      <w:marRight w:val="0"/>
      <w:marTop w:val="0"/>
      <w:marBottom w:val="0"/>
      <w:divBdr>
        <w:top w:val="none" w:sz="0" w:space="0" w:color="auto"/>
        <w:left w:val="none" w:sz="0" w:space="0" w:color="auto"/>
        <w:bottom w:val="none" w:sz="0" w:space="0" w:color="auto"/>
        <w:right w:val="none" w:sz="0" w:space="0" w:color="auto"/>
      </w:divBdr>
      <w:divsChild>
        <w:div w:id="1105690374">
          <w:marLeft w:val="0"/>
          <w:marRight w:val="0"/>
          <w:marTop w:val="0"/>
          <w:marBottom w:val="0"/>
          <w:divBdr>
            <w:top w:val="none" w:sz="0" w:space="0" w:color="auto"/>
            <w:left w:val="none" w:sz="0" w:space="0" w:color="auto"/>
            <w:bottom w:val="none" w:sz="0" w:space="0" w:color="auto"/>
            <w:right w:val="none" w:sz="0" w:space="0" w:color="auto"/>
          </w:divBdr>
          <w:divsChild>
            <w:div w:id="619191887">
              <w:marLeft w:val="0"/>
              <w:marRight w:val="0"/>
              <w:marTop w:val="0"/>
              <w:marBottom w:val="0"/>
              <w:divBdr>
                <w:top w:val="none" w:sz="0" w:space="0" w:color="auto"/>
                <w:left w:val="none" w:sz="0" w:space="0" w:color="auto"/>
                <w:bottom w:val="none" w:sz="0" w:space="0" w:color="auto"/>
                <w:right w:val="none" w:sz="0" w:space="0" w:color="auto"/>
              </w:divBdr>
              <w:divsChild>
                <w:div w:id="1538272163">
                  <w:marLeft w:val="3150"/>
                  <w:marRight w:val="0"/>
                  <w:marTop w:val="0"/>
                  <w:marBottom w:val="0"/>
                  <w:divBdr>
                    <w:top w:val="none" w:sz="0" w:space="0" w:color="auto"/>
                    <w:left w:val="none" w:sz="0" w:space="0" w:color="auto"/>
                    <w:bottom w:val="none" w:sz="0" w:space="0" w:color="auto"/>
                    <w:right w:val="none" w:sz="0" w:space="0" w:color="auto"/>
                  </w:divBdr>
                  <w:divsChild>
                    <w:div w:id="1593318177">
                      <w:marLeft w:val="0"/>
                      <w:marRight w:val="0"/>
                      <w:marTop w:val="0"/>
                      <w:marBottom w:val="0"/>
                      <w:divBdr>
                        <w:top w:val="none" w:sz="0" w:space="0" w:color="auto"/>
                        <w:left w:val="none" w:sz="0" w:space="0" w:color="auto"/>
                        <w:bottom w:val="none" w:sz="0" w:space="0" w:color="auto"/>
                        <w:right w:val="none" w:sz="0" w:space="0" w:color="auto"/>
                      </w:divBdr>
                      <w:divsChild>
                        <w:div w:id="670526147">
                          <w:marLeft w:val="0"/>
                          <w:marRight w:val="0"/>
                          <w:marTop w:val="0"/>
                          <w:marBottom w:val="0"/>
                          <w:divBdr>
                            <w:top w:val="none" w:sz="0" w:space="0" w:color="auto"/>
                            <w:left w:val="none" w:sz="0" w:space="0" w:color="auto"/>
                            <w:bottom w:val="none" w:sz="0" w:space="0" w:color="auto"/>
                            <w:right w:val="none" w:sz="0" w:space="0" w:color="auto"/>
                          </w:divBdr>
                          <w:divsChild>
                            <w:div w:id="260377505">
                              <w:marLeft w:val="0"/>
                              <w:marRight w:val="0"/>
                              <w:marTop w:val="0"/>
                              <w:marBottom w:val="0"/>
                              <w:divBdr>
                                <w:top w:val="none" w:sz="0" w:space="0" w:color="auto"/>
                                <w:left w:val="none" w:sz="0" w:space="0" w:color="auto"/>
                                <w:bottom w:val="none" w:sz="0" w:space="0" w:color="auto"/>
                                <w:right w:val="none" w:sz="0" w:space="0" w:color="auto"/>
                              </w:divBdr>
                              <w:divsChild>
                                <w:div w:id="749817505">
                                  <w:marLeft w:val="450"/>
                                  <w:marRight w:val="450"/>
                                  <w:marTop w:val="300"/>
                                  <w:marBottom w:val="300"/>
                                  <w:divBdr>
                                    <w:top w:val="single" w:sz="6" w:space="15" w:color="CDCDCD"/>
                                    <w:left w:val="single" w:sz="6" w:space="8" w:color="CDCDCD"/>
                                    <w:bottom w:val="single" w:sz="6" w:space="15" w:color="CDCDCD"/>
                                    <w:right w:val="single" w:sz="6" w:space="8" w:color="CDCDCD"/>
                                  </w:divBdr>
                                  <w:divsChild>
                                    <w:div w:id="165172448">
                                      <w:marLeft w:val="0"/>
                                      <w:marRight w:val="0"/>
                                      <w:marTop w:val="0"/>
                                      <w:marBottom w:val="0"/>
                                      <w:divBdr>
                                        <w:top w:val="none" w:sz="0" w:space="0" w:color="auto"/>
                                        <w:left w:val="none" w:sz="0" w:space="0" w:color="auto"/>
                                        <w:bottom w:val="none" w:sz="0" w:space="0" w:color="auto"/>
                                        <w:right w:val="none" w:sz="0" w:space="0" w:color="auto"/>
                                      </w:divBdr>
                                      <w:divsChild>
                                        <w:div w:id="721952403">
                                          <w:marLeft w:val="0"/>
                                          <w:marRight w:val="0"/>
                                          <w:marTop w:val="0"/>
                                          <w:marBottom w:val="0"/>
                                          <w:divBdr>
                                            <w:top w:val="none" w:sz="0" w:space="0" w:color="auto"/>
                                            <w:left w:val="none" w:sz="0" w:space="0" w:color="auto"/>
                                            <w:bottom w:val="none" w:sz="0" w:space="0" w:color="auto"/>
                                            <w:right w:val="none" w:sz="0" w:space="0" w:color="auto"/>
                                          </w:divBdr>
                                          <w:divsChild>
                                            <w:div w:id="1869949235">
                                              <w:marLeft w:val="0"/>
                                              <w:marRight w:val="0"/>
                                              <w:marTop w:val="0"/>
                                              <w:marBottom w:val="0"/>
                                              <w:divBdr>
                                                <w:top w:val="single" w:sz="6" w:space="12" w:color="CCCCCC"/>
                                                <w:left w:val="single" w:sz="6" w:space="0" w:color="CCCCCC"/>
                                                <w:bottom w:val="single" w:sz="6" w:space="12" w:color="CCCCCC"/>
                                                <w:right w:val="single" w:sz="2" w:space="14" w:color="CCCCCC"/>
                                              </w:divBdr>
                                              <w:divsChild>
                                                <w:div w:id="1701777872">
                                                  <w:marLeft w:val="0"/>
                                                  <w:marRight w:val="0"/>
                                                  <w:marTop w:val="0"/>
                                                  <w:marBottom w:val="0"/>
                                                  <w:divBdr>
                                                    <w:top w:val="none" w:sz="0" w:space="0" w:color="auto"/>
                                                    <w:left w:val="none" w:sz="0" w:space="0" w:color="auto"/>
                                                    <w:bottom w:val="none" w:sz="0" w:space="0" w:color="auto"/>
                                                    <w:right w:val="none" w:sz="0" w:space="0" w:color="auto"/>
                                                  </w:divBdr>
                                                  <w:divsChild>
                                                    <w:div w:id="475999861">
                                                      <w:marLeft w:val="1800"/>
                                                      <w:marRight w:val="0"/>
                                                      <w:marTop w:val="0"/>
                                                      <w:marBottom w:val="0"/>
                                                      <w:divBdr>
                                                        <w:top w:val="none" w:sz="0" w:space="0" w:color="auto"/>
                                                        <w:left w:val="none" w:sz="0" w:space="0" w:color="auto"/>
                                                        <w:bottom w:val="none" w:sz="0" w:space="0" w:color="auto"/>
                                                        <w:right w:val="none" w:sz="0" w:space="0" w:color="auto"/>
                                                      </w:divBdr>
                                                      <w:divsChild>
                                                        <w:div w:id="36591246">
                                                          <w:marLeft w:val="0"/>
                                                          <w:marRight w:val="0"/>
                                                          <w:marTop w:val="0"/>
                                                          <w:marBottom w:val="0"/>
                                                          <w:divBdr>
                                                            <w:top w:val="none" w:sz="0" w:space="0" w:color="auto"/>
                                                            <w:left w:val="none" w:sz="0" w:space="0" w:color="auto"/>
                                                            <w:bottom w:val="none" w:sz="0" w:space="0" w:color="auto"/>
                                                            <w:right w:val="none" w:sz="0" w:space="0" w:color="auto"/>
                                                          </w:divBdr>
                                                          <w:divsChild>
                                                            <w:div w:id="757214718">
                                                              <w:marLeft w:val="450"/>
                                                              <w:marRight w:val="450"/>
                                                              <w:marTop w:val="360"/>
                                                              <w:marBottom w:val="360"/>
                                                              <w:divBdr>
                                                                <w:top w:val="single" w:sz="6" w:space="0" w:color="AAAAAA"/>
                                                                <w:left w:val="single" w:sz="6" w:space="0" w:color="AAAAAA"/>
                                                                <w:bottom w:val="single" w:sz="6" w:space="0" w:color="AAAAAA"/>
                                                                <w:right w:val="single" w:sz="6" w:space="0" w:color="AAAAAA"/>
                                                              </w:divBdr>
                                                              <w:divsChild>
                                                                <w:div w:id="1403720726">
                                                                  <w:marLeft w:val="0"/>
                                                                  <w:marRight w:val="0"/>
                                                                  <w:marTop w:val="0"/>
                                                                  <w:marBottom w:val="0"/>
                                                                  <w:divBdr>
                                                                    <w:top w:val="none" w:sz="0" w:space="0" w:color="auto"/>
                                                                    <w:left w:val="none" w:sz="0" w:space="0" w:color="auto"/>
                                                                    <w:bottom w:val="none" w:sz="0" w:space="0" w:color="auto"/>
                                                                    <w:right w:val="none" w:sz="0" w:space="0" w:color="auto"/>
                                                                  </w:divBdr>
                                                                  <w:divsChild>
                                                                    <w:div w:id="1847205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457677175">
      <w:bodyDiv w:val="1"/>
      <w:marLeft w:val="0"/>
      <w:marRight w:val="0"/>
      <w:marTop w:val="0"/>
      <w:marBottom w:val="0"/>
      <w:divBdr>
        <w:top w:val="none" w:sz="0" w:space="0" w:color="auto"/>
        <w:left w:val="none" w:sz="0" w:space="0" w:color="auto"/>
        <w:bottom w:val="none" w:sz="0" w:space="0" w:color="auto"/>
        <w:right w:val="none" w:sz="0" w:space="0" w:color="auto"/>
      </w:divBdr>
      <w:divsChild>
        <w:div w:id="1132476585">
          <w:marLeft w:val="0"/>
          <w:marRight w:val="0"/>
          <w:marTop w:val="0"/>
          <w:marBottom w:val="0"/>
          <w:divBdr>
            <w:top w:val="none" w:sz="0" w:space="0" w:color="auto"/>
            <w:left w:val="none" w:sz="0" w:space="0" w:color="auto"/>
            <w:bottom w:val="none" w:sz="0" w:space="0" w:color="auto"/>
            <w:right w:val="none" w:sz="0" w:space="0" w:color="auto"/>
          </w:divBdr>
          <w:divsChild>
            <w:div w:id="2118793385">
              <w:marLeft w:val="0"/>
              <w:marRight w:val="0"/>
              <w:marTop w:val="0"/>
              <w:marBottom w:val="0"/>
              <w:divBdr>
                <w:top w:val="none" w:sz="0" w:space="0" w:color="auto"/>
                <w:left w:val="none" w:sz="0" w:space="0" w:color="auto"/>
                <w:bottom w:val="none" w:sz="0" w:space="0" w:color="auto"/>
                <w:right w:val="none" w:sz="0" w:space="0" w:color="auto"/>
              </w:divBdr>
              <w:divsChild>
                <w:div w:id="327097639">
                  <w:marLeft w:val="3150"/>
                  <w:marRight w:val="0"/>
                  <w:marTop w:val="0"/>
                  <w:marBottom w:val="0"/>
                  <w:divBdr>
                    <w:top w:val="none" w:sz="0" w:space="0" w:color="auto"/>
                    <w:left w:val="none" w:sz="0" w:space="0" w:color="auto"/>
                    <w:bottom w:val="none" w:sz="0" w:space="0" w:color="auto"/>
                    <w:right w:val="none" w:sz="0" w:space="0" w:color="auto"/>
                  </w:divBdr>
                  <w:divsChild>
                    <w:div w:id="772360104">
                      <w:marLeft w:val="0"/>
                      <w:marRight w:val="0"/>
                      <w:marTop w:val="0"/>
                      <w:marBottom w:val="0"/>
                      <w:divBdr>
                        <w:top w:val="none" w:sz="0" w:space="0" w:color="auto"/>
                        <w:left w:val="none" w:sz="0" w:space="0" w:color="auto"/>
                        <w:bottom w:val="none" w:sz="0" w:space="0" w:color="auto"/>
                        <w:right w:val="none" w:sz="0" w:space="0" w:color="auto"/>
                      </w:divBdr>
                      <w:divsChild>
                        <w:div w:id="1985616679">
                          <w:marLeft w:val="0"/>
                          <w:marRight w:val="0"/>
                          <w:marTop w:val="0"/>
                          <w:marBottom w:val="0"/>
                          <w:divBdr>
                            <w:top w:val="none" w:sz="0" w:space="0" w:color="auto"/>
                            <w:left w:val="none" w:sz="0" w:space="0" w:color="auto"/>
                            <w:bottom w:val="none" w:sz="0" w:space="0" w:color="auto"/>
                            <w:right w:val="none" w:sz="0" w:space="0" w:color="auto"/>
                          </w:divBdr>
                          <w:divsChild>
                            <w:div w:id="1576814527">
                              <w:marLeft w:val="0"/>
                              <w:marRight w:val="0"/>
                              <w:marTop w:val="0"/>
                              <w:marBottom w:val="0"/>
                              <w:divBdr>
                                <w:top w:val="none" w:sz="0" w:space="0" w:color="auto"/>
                                <w:left w:val="none" w:sz="0" w:space="0" w:color="auto"/>
                                <w:bottom w:val="none" w:sz="0" w:space="0" w:color="auto"/>
                                <w:right w:val="none" w:sz="0" w:space="0" w:color="auto"/>
                              </w:divBdr>
                              <w:divsChild>
                                <w:div w:id="1996755958">
                                  <w:marLeft w:val="450"/>
                                  <w:marRight w:val="450"/>
                                  <w:marTop w:val="300"/>
                                  <w:marBottom w:val="300"/>
                                  <w:divBdr>
                                    <w:top w:val="single" w:sz="6" w:space="15" w:color="CDCDCD"/>
                                    <w:left w:val="single" w:sz="6" w:space="8" w:color="CDCDCD"/>
                                    <w:bottom w:val="single" w:sz="6" w:space="15" w:color="CDCDCD"/>
                                    <w:right w:val="single" w:sz="6" w:space="8" w:color="CDCDCD"/>
                                  </w:divBdr>
                                  <w:divsChild>
                                    <w:div w:id="1688022693">
                                      <w:marLeft w:val="0"/>
                                      <w:marRight w:val="0"/>
                                      <w:marTop w:val="0"/>
                                      <w:marBottom w:val="0"/>
                                      <w:divBdr>
                                        <w:top w:val="none" w:sz="0" w:space="0" w:color="auto"/>
                                        <w:left w:val="none" w:sz="0" w:space="0" w:color="auto"/>
                                        <w:bottom w:val="none" w:sz="0" w:space="0" w:color="auto"/>
                                        <w:right w:val="none" w:sz="0" w:space="0" w:color="auto"/>
                                      </w:divBdr>
                                      <w:divsChild>
                                        <w:div w:id="1078746815">
                                          <w:marLeft w:val="0"/>
                                          <w:marRight w:val="0"/>
                                          <w:marTop w:val="0"/>
                                          <w:marBottom w:val="0"/>
                                          <w:divBdr>
                                            <w:top w:val="none" w:sz="0" w:space="0" w:color="auto"/>
                                            <w:left w:val="none" w:sz="0" w:space="0" w:color="auto"/>
                                            <w:bottom w:val="none" w:sz="0" w:space="0" w:color="auto"/>
                                            <w:right w:val="none" w:sz="0" w:space="0" w:color="auto"/>
                                          </w:divBdr>
                                          <w:divsChild>
                                            <w:div w:id="801576343">
                                              <w:marLeft w:val="0"/>
                                              <w:marRight w:val="0"/>
                                              <w:marTop w:val="0"/>
                                              <w:marBottom w:val="0"/>
                                              <w:divBdr>
                                                <w:top w:val="single" w:sz="6" w:space="12" w:color="CCCCCC"/>
                                                <w:left w:val="single" w:sz="6" w:space="0" w:color="CCCCCC"/>
                                                <w:bottom w:val="single" w:sz="6" w:space="12" w:color="CCCCCC"/>
                                                <w:right w:val="single" w:sz="2" w:space="14" w:color="CCCCCC"/>
                                              </w:divBdr>
                                              <w:divsChild>
                                                <w:div w:id="1781220655">
                                                  <w:marLeft w:val="0"/>
                                                  <w:marRight w:val="0"/>
                                                  <w:marTop w:val="0"/>
                                                  <w:marBottom w:val="0"/>
                                                  <w:divBdr>
                                                    <w:top w:val="none" w:sz="0" w:space="0" w:color="auto"/>
                                                    <w:left w:val="none" w:sz="0" w:space="0" w:color="auto"/>
                                                    <w:bottom w:val="none" w:sz="0" w:space="0" w:color="auto"/>
                                                    <w:right w:val="none" w:sz="0" w:space="0" w:color="auto"/>
                                                  </w:divBdr>
                                                  <w:divsChild>
                                                    <w:div w:id="1598561948">
                                                      <w:marLeft w:val="1800"/>
                                                      <w:marRight w:val="0"/>
                                                      <w:marTop w:val="0"/>
                                                      <w:marBottom w:val="0"/>
                                                      <w:divBdr>
                                                        <w:top w:val="none" w:sz="0" w:space="0" w:color="auto"/>
                                                        <w:left w:val="none" w:sz="0" w:space="0" w:color="auto"/>
                                                        <w:bottom w:val="none" w:sz="0" w:space="0" w:color="auto"/>
                                                        <w:right w:val="none" w:sz="0" w:space="0" w:color="auto"/>
                                                      </w:divBdr>
                                                      <w:divsChild>
                                                        <w:div w:id="1946620885">
                                                          <w:marLeft w:val="0"/>
                                                          <w:marRight w:val="0"/>
                                                          <w:marTop w:val="0"/>
                                                          <w:marBottom w:val="0"/>
                                                          <w:divBdr>
                                                            <w:top w:val="none" w:sz="0" w:space="0" w:color="auto"/>
                                                            <w:left w:val="none" w:sz="0" w:space="0" w:color="auto"/>
                                                            <w:bottom w:val="none" w:sz="0" w:space="0" w:color="auto"/>
                                                            <w:right w:val="none" w:sz="0" w:space="0" w:color="auto"/>
                                                          </w:divBdr>
                                                          <w:divsChild>
                                                            <w:div w:id="1163202531">
                                                              <w:marLeft w:val="450"/>
                                                              <w:marRight w:val="450"/>
                                                              <w:marTop w:val="360"/>
                                                              <w:marBottom w:val="360"/>
                                                              <w:divBdr>
                                                                <w:top w:val="single" w:sz="6" w:space="0" w:color="AAAAAA"/>
                                                                <w:left w:val="single" w:sz="6" w:space="0" w:color="AAAAAA"/>
                                                                <w:bottom w:val="single" w:sz="6" w:space="0" w:color="AAAAAA"/>
                                                                <w:right w:val="single" w:sz="6" w:space="0" w:color="AAAAAA"/>
                                                              </w:divBdr>
                                                              <w:divsChild>
                                                                <w:div w:id="2075816823">
                                                                  <w:marLeft w:val="0"/>
                                                                  <w:marRight w:val="0"/>
                                                                  <w:marTop w:val="0"/>
                                                                  <w:marBottom w:val="0"/>
                                                                  <w:divBdr>
                                                                    <w:top w:val="none" w:sz="0" w:space="0" w:color="auto"/>
                                                                    <w:left w:val="none" w:sz="0" w:space="0" w:color="auto"/>
                                                                    <w:bottom w:val="none" w:sz="0" w:space="0" w:color="auto"/>
                                                                    <w:right w:val="none" w:sz="0" w:space="0" w:color="auto"/>
                                                                  </w:divBdr>
                                                                  <w:divsChild>
                                                                    <w:div w:id="601302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593128772">
      <w:bodyDiv w:val="1"/>
      <w:marLeft w:val="0"/>
      <w:marRight w:val="0"/>
      <w:marTop w:val="0"/>
      <w:marBottom w:val="0"/>
      <w:divBdr>
        <w:top w:val="none" w:sz="0" w:space="0" w:color="auto"/>
        <w:left w:val="none" w:sz="0" w:space="0" w:color="auto"/>
        <w:bottom w:val="none" w:sz="0" w:space="0" w:color="auto"/>
        <w:right w:val="none" w:sz="0" w:space="0" w:color="auto"/>
      </w:divBdr>
      <w:divsChild>
        <w:div w:id="1668051565">
          <w:marLeft w:val="0"/>
          <w:marRight w:val="0"/>
          <w:marTop w:val="0"/>
          <w:marBottom w:val="0"/>
          <w:divBdr>
            <w:top w:val="none" w:sz="0" w:space="0" w:color="auto"/>
            <w:left w:val="none" w:sz="0" w:space="0" w:color="auto"/>
            <w:bottom w:val="none" w:sz="0" w:space="0" w:color="auto"/>
            <w:right w:val="none" w:sz="0" w:space="0" w:color="auto"/>
          </w:divBdr>
          <w:divsChild>
            <w:div w:id="691609338">
              <w:marLeft w:val="0"/>
              <w:marRight w:val="0"/>
              <w:marTop w:val="0"/>
              <w:marBottom w:val="0"/>
              <w:divBdr>
                <w:top w:val="none" w:sz="0" w:space="0" w:color="auto"/>
                <w:left w:val="none" w:sz="0" w:space="0" w:color="auto"/>
                <w:bottom w:val="none" w:sz="0" w:space="0" w:color="auto"/>
                <w:right w:val="none" w:sz="0" w:space="0" w:color="auto"/>
              </w:divBdr>
              <w:divsChild>
                <w:div w:id="23559858">
                  <w:marLeft w:val="3150"/>
                  <w:marRight w:val="0"/>
                  <w:marTop w:val="0"/>
                  <w:marBottom w:val="0"/>
                  <w:divBdr>
                    <w:top w:val="none" w:sz="0" w:space="0" w:color="auto"/>
                    <w:left w:val="none" w:sz="0" w:space="0" w:color="auto"/>
                    <w:bottom w:val="none" w:sz="0" w:space="0" w:color="auto"/>
                    <w:right w:val="none" w:sz="0" w:space="0" w:color="auto"/>
                  </w:divBdr>
                  <w:divsChild>
                    <w:div w:id="970785178">
                      <w:marLeft w:val="0"/>
                      <w:marRight w:val="0"/>
                      <w:marTop w:val="0"/>
                      <w:marBottom w:val="0"/>
                      <w:divBdr>
                        <w:top w:val="none" w:sz="0" w:space="0" w:color="auto"/>
                        <w:left w:val="none" w:sz="0" w:space="0" w:color="auto"/>
                        <w:bottom w:val="none" w:sz="0" w:space="0" w:color="auto"/>
                        <w:right w:val="none" w:sz="0" w:space="0" w:color="auto"/>
                      </w:divBdr>
                      <w:divsChild>
                        <w:div w:id="853492625">
                          <w:marLeft w:val="0"/>
                          <w:marRight w:val="0"/>
                          <w:marTop w:val="0"/>
                          <w:marBottom w:val="0"/>
                          <w:divBdr>
                            <w:top w:val="none" w:sz="0" w:space="0" w:color="auto"/>
                            <w:left w:val="none" w:sz="0" w:space="0" w:color="auto"/>
                            <w:bottom w:val="none" w:sz="0" w:space="0" w:color="auto"/>
                            <w:right w:val="none" w:sz="0" w:space="0" w:color="auto"/>
                          </w:divBdr>
                          <w:divsChild>
                            <w:div w:id="1503158657">
                              <w:marLeft w:val="0"/>
                              <w:marRight w:val="0"/>
                              <w:marTop w:val="0"/>
                              <w:marBottom w:val="0"/>
                              <w:divBdr>
                                <w:top w:val="none" w:sz="0" w:space="0" w:color="auto"/>
                                <w:left w:val="none" w:sz="0" w:space="0" w:color="auto"/>
                                <w:bottom w:val="none" w:sz="0" w:space="0" w:color="auto"/>
                                <w:right w:val="none" w:sz="0" w:space="0" w:color="auto"/>
                              </w:divBdr>
                              <w:divsChild>
                                <w:div w:id="477965090">
                                  <w:marLeft w:val="450"/>
                                  <w:marRight w:val="450"/>
                                  <w:marTop w:val="300"/>
                                  <w:marBottom w:val="300"/>
                                  <w:divBdr>
                                    <w:top w:val="single" w:sz="6" w:space="15" w:color="CDCDCD"/>
                                    <w:left w:val="single" w:sz="6" w:space="8" w:color="CDCDCD"/>
                                    <w:bottom w:val="single" w:sz="6" w:space="15" w:color="CDCDCD"/>
                                    <w:right w:val="single" w:sz="6" w:space="8" w:color="CDCDCD"/>
                                  </w:divBdr>
                                  <w:divsChild>
                                    <w:div w:id="1379864865">
                                      <w:marLeft w:val="0"/>
                                      <w:marRight w:val="0"/>
                                      <w:marTop w:val="0"/>
                                      <w:marBottom w:val="0"/>
                                      <w:divBdr>
                                        <w:top w:val="none" w:sz="0" w:space="0" w:color="auto"/>
                                        <w:left w:val="none" w:sz="0" w:space="0" w:color="auto"/>
                                        <w:bottom w:val="none" w:sz="0" w:space="0" w:color="auto"/>
                                        <w:right w:val="none" w:sz="0" w:space="0" w:color="auto"/>
                                      </w:divBdr>
                                      <w:divsChild>
                                        <w:div w:id="746463476">
                                          <w:marLeft w:val="0"/>
                                          <w:marRight w:val="0"/>
                                          <w:marTop w:val="0"/>
                                          <w:marBottom w:val="0"/>
                                          <w:divBdr>
                                            <w:top w:val="none" w:sz="0" w:space="0" w:color="auto"/>
                                            <w:left w:val="none" w:sz="0" w:space="0" w:color="auto"/>
                                            <w:bottom w:val="none" w:sz="0" w:space="0" w:color="auto"/>
                                            <w:right w:val="none" w:sz="0" w:space="0" w:color="auto"/>
                                          </w:divBdr>
                                          <w:divsChild>
                                            <w:div w:id="1835224190">
                                              <w:marLeft w:val="0"/>
                                              <w:marRight w:val="0"/>
                                              <w:marTop w:val="0"/>
                                              <w:marBottom w:val="0"/>
                                              <w:divBdr>
                                                <w:top w:val="single" w:sz="6" w:space="12" w:color="CCCCCC"/>
                                                <w:left w:val="single" w:sz="6" w:space="0" w:color="CCCCCC"/>
                                                <w:bottom w:val="single" w:sz="6" w:space="12" w:color="CCCCCC"/>
                                                <w:right w:val="single" w:sz="2" w:space="14" w:color="CCCCCC"/>
                                              </w:divBdr>
                                              <w:divsChild>
                                                <w:div w:id="1467547721">
                                                  <w:marLeft w:val="0"/>
                                                  <w:marRight w:val="0"/>
                                                  <w:marTop w:val="0"/>
                                                  <w:marBottom w:val="0"/>
                                                  <w:divBdr>
                                                    <w:top w:val="none" w:sz="0" w:space="0" w:color="auto"/>
                                                    <w:left w:val="none" w:sz="0" w:space="0" w:color="auto"/>
                                                    <w:bottom w:val="none" w:sz="0" w:space="0" w:color="auto"/>
                                                    <w:right w:val="none" w:sz="0" w:space="0" w:color="auto"/>
                                                  </w:divBdr>
                                                  <w:divsChild>
                                                    <w:div w:id="1284577587">
                                                      <w:marLeft w:val="1800"/>
                                                      <w:marRight w:val="0"/>
                                                      <w:marTop w:val="0"/>
                                                      <w:marBottom w:val="0"/>
                                                      <w:divBdr>
                                                        <w:top w:val="none" w:sz="0" w:space="0" w:color="auto"/>
                                                        <w:left w:val="none" w:sz="0" w:space="0" w:color="auto"/>
                                                        <w:bottom w:val="none" w:sz="0" w:space="0" w:color="auto"/>
                                                        <w:right w:val="none" w:sz="0" w:space="0" w:color="auto"/>
                                                      </w:divBdr>
                                                      <w:divsChild>
                                                        <w:div w:id="720255272">
                                                          <w:marLeft w:val="0"/>
                                                          <w:marRight w:val="0"/>
                                                          <w:marTop w:val="0"/>
                                                          <w:marBottom w:val="0"/>
                                                          <w:divBdr>
                                                            <w:top w:val="none" w:sz="0" w:space="0" w:color="auto"/>
                                                            <w:left w:val="none" w:sz="0" w:space="0" w:color="auto"/>
                                                            <w:bottom w:val="none" w:sz="0" w:space="0" w:color="auto"/>
                                                            <w:right w:val="none" w:sz="0" w:space="0" w:color="auto"/>
                                                          </w:divBdr>
                                                          <w:divsChild>
                                                            <w:div w:id="618992102">
                                                              <w:marLeft w:val="450"/>
                                                              <w:marRight w:val="450"/>
                                                              <w:marTop w:val="360"/>
                                                              <w:marBottom w:val="360"/>
                                                              <w:divBdr>
                                                                <w:top w:val="single" w:sz="6" w:space="0" w:color="AAAAAA"/>
                                                                <w:left w:val="single" w:sz="6" w:space="0" w:color="AAAAAA"/>
                                                                <w:bottom w:val="single" w:sz="6" w:space="0" w:color="AAAAAA"/>
                                                                <w:right w:val="single" w:sz="6" w:space="0" w:color="AAAAAA"/>
                                                              </w:divBdr>
                                                              <w:divsChild>
                                                                <w:div w:id="765149937">
                                                                  <w:marLeft w:val="0"/>
                                                                  <w:marRight w:val="0"/>
                                                                  <w:marTop w:val="0"/>
                                                                  <w:marBottom w:val="0"/>
                                                                  <w:divBdr>
                                                                    <w:top w:val="none" w:sz="0" w:space="0" w:color="auto"/>
                                                                    <w:left w:val="none" w:sz="0" w:space="0" w:color="auto"/>
                                                                    <w:bottom w:val="none" w:sz="0" w:space="0" w:color="auto"/>
                                                                    <w:right w:val="none" w:sz="0" w:space="0" w:color="auto"/>
                                                                  </w:divBdr>
                                                                  <w:divsChild>
                                                                    <w:div w:id="1659765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742286463">
      <w:bodyDiv w:val="1"/>
      <w:marLeft w:val="0"/>
      <w:marRight w:val="0"/>
      <w:marTop w:val="0"/>
      <w:marBottom w:val="0"/>
      <w:divBdr>
        <w:top w:val="none" w:sz="0" w:space="0" w:color="auto"/>
        <w:left w:val="none" w:sz="0" w:space="0" w:color="auto"/>
        <w:bottom w:val="none" w:sz="0" w:space="0" w:color="auto"/>
        <w:right w:val="none" w:sz="0" w:space="0" w:color="auto"/>
      </w:divBdr>
      <w:divsChild>
        <w:div w:id="1462571035">
          <w:marLeft w:val="0"/>
          <w:marRight w:val="0"/>
          <w:marTop w:val="0"/>
          <w:marBottom w:val="0"/>
          <w:divBdr>
            <w:top w:val="none" w:sz="0" w:space="0" w:color="auto"/>
            <w:left w:val="none" w:sz="0" w:space="0" w:color="auto"/>
            <w:bottom w:val="none" w:sz="0" w:space="0" w:color="auto"/>
            <w:right w:val="none" w:sz="0" w:space="0" w:color="auto"/>
          </w:divBdr>
          <w:divsChild>
            <w:div w:id="1208374677">
              <w:marLeft w:val="0"/>
              <w:marRight w:val="0"/>
              <w:marTop w:val="0"/>
              <w:marBottom w:val="0"/>
              <w:divBdr>
                <w:top w:val="none" w:sz="0" w:space="0" w:color="auto"/>
                <w:left w:val="none" w:sz="0" w:space="0" w:color="auto"/>
                <w:bottom w:val="none" w:sz="0" w:space="0" w:color="auto"/>
                <w:right w:val="none" w:sz="0" w:space="0" w:color="auto"/>
              </w:divBdr>
              <w:divsChild>
                <w:div w:id="74518110">
                  <w:marLeft w:val="3150"/>
                  <w:marRight w:val="0"/>
                  <w:marTop w:val="0"/>
                  <w:marBottom w:val="0"/>
                  <w:divBdr>
                    <w:top w:val="none" w:sz="0" w:space="0" w:color="auto"/>
                    <w:left w:val="none" w:sz="0" w:space="0" w:color="auto"/>
                    <w:bottom w:val="none" w:sz="0" w:space="0" w:color="auto"/>
                    <w:right w:val="none" w:sz="0" w:space="0" w:color="auto"/>
                  </w:divBdr>
                  <w:divsChild>
                    <w:div w:id="609505646">
                      <w:marLeft w:val="0"/>
                      <w:marRight w:val="0"/>
                      <w:marTop w:val="0"/>
                      <w:marBottom w:val="0"/>
                      <w:divBdr>
                        <w:top w:val="none" w:sz="0" w:space="0" w:color="auto"/>
                        <w:left w:val="none" w:sz="0" w:space="0" w:color="auto"/>
                        <w:bottom w:val="none" w:sz="0" w:space="0" w:color="auto"/>
                        <w:right w:val="none" w:sz="0" w:space="0" w:color="auto"/>
                      </w:divBdr>
                      <w:divsChild>
                        <w:div w:id="1297416199">
                          <w:marLeft w:val="0"/>
                          <w:marRight w:val="0"/>
                          <w:marTop w:val="0"/>
                          <w:marBottom w:val="0"/>
                          <w:divBdr>
                            <w:top w:val="none" w:sz="0" w:space="0" w:color="auto"/>
                            <w:left w:val="none" w:sz="0" w:space="0" w:color="auto"/>
                            <w:bottom w:val="none" w:sz="0" w:space="0" w:color="auto"/>
                            <w:right w:val="none" w:sz="0" w:space="0" w:color="auto"/>
                          </w:divBdr>
                          <w:divsChild>
                            <w:div w:id="671683801">
                              <w:marLeft w:val="0"/>
                              <w:marRight w:val="0"/>
                              <w:marTop w:val="0"/>
                              <w:marBottom w:val="0"/>
                              <w:divBdr>
                                <w:top w:val="none" w:sz="0" w:space="0" w:color="auto"/>
                                <w:left w:val="none" w:sz="0" w:space="0" w:color="auto"/>
                                <w:bottom w:val="none" w:sz="0" w:space="0" w:color="auto"/>
                                <w:right w:val="none" w:sz="0" w:space="0" w:color="auto"/>
                              </w:divBdr>
                              <w:divsChild>
                                <w:div w:id="1667586359">
                                  <w:marLeft w:val="450"/>
                                  <w:marRight w:val="450"/>
                                  <w:marTop w:val="300"/>
                                  <w:marBottom w:val="300"/>
                                  <w:divBdr>
                                    <w:top w:val="single" w:sz="6" w:space="15" w:color="CDCDCD"/>
                                    <w:left w:val="single" w:sz="6" w:space="8" w:color="CDCDCD"/>
                                    <w:bottom w:val="single" w:sz="6" w:space="15" w:color="CDCDCD"/>
                                    <w:right w:val="single" w:sz="6" w:space="8" w:color="CDCDCD"/>
                                  </w:divBdr>
                                  <w:divsChild>
                                    <w:div w:id="1325008102">
                                      <w:marLeft w:val="0"/>
                                      <w:marRight w:val="0"/>
                                      <w:marTop w:val="0"/>
                                      <w:marBottom w:val="0"/>
                                      <w:divBdr>
                                        <w:top w:val="none" w:sz="0" w:space="0" w:color="auto"/>
                                        <w:left w:val="none" w:sz="0" w:space="0" w:color="auto"/>
                                        <w:bottom w:val="none" w:sz="0" w:space="0" w:color="auto"/>
                                        <w:right w:val="none" w:sz="0" w:space="0" w:color="auto"/>
                                      </w:divBdr>
                                      <w:divsChild>
                                        <w:div w:id="1075394235">
                                          <w:marLeft w:val="0"/>
                                          <w:marRight w:val="0"/>
                                          <w:marTop w:val="0"/>
                                          <w:marBottom w:val="0"/>
                                          <w:divBdr>
                                            <w:top w:val="none" w:sz="0" w:space="0" w:color="auto"/>
                                            <w:left w:val="none" w:sz="0" w:space="0" w:color="auto"/>
                                            <w:bottom w:val="none" w:sz="0" w:space="0" w:color="auto"/>
                                            <w:right w:val="none" w:sz="0" w:space="0" w:color="auto"/>
                                          </w:divBdr>
                                          <w:divsChild>
                                            <w:div w:id="2141920493">
                                              <w:marLeft w:val="0"/>
                                              <w:marRight w:val="0"/>
                                              <w:marTop w:val="0"/>
                                              <w:marBottom w:val="0"/>
                                              <w:divBdr>
                                                <w:top w:val="single" w:sz="6" w:space="12" w:color="CCCCCC"/>
                                                <w:left w:val="single" w:sz="6" w:space="0" w:color="CCCCCC"/>
                                                <w:bottom w:val="single" w:sz="6" w:space="12" w:color="CCCCCC"/>
                                                <w:right w:val="single" w:sz="2" w:space="14" w:color="CCCCCC"/>
                                              </w:divBdr>
                                              <w:divsChild>
                                                <w:div w:id="720205195">
                                                  <w:marLeft w:val="0"/>
                                                  <w:marRight w:val="0"/>
                                                  <w:marTop w:val="0"/>
                                                  <w:marBottom w:val="0"/>
                                                  <w:divBdr>
                                                    <w:top w:val="none" w:sz="0" w:space="0" w:color="auto"/>
                                                    <w:left w:val="none" w:sz="0" w:space="0" w:color="auto"/>
                                                    <w:bottom w:val="none" w:sz="0" w:space="0" w:color="auto"/>
                                                    <w:right w:val="none" w:sz="0" w:space="0" w:color="auto"/>
                                                  </w:divBdr>
                                                  <w:divsChild>
                                                    <w:div w:id="111021835">
                                                      <w:marLeft w:val="1800"/>
                                                      <w:marRight w:val="0"/>
                                                      <w:marTop w:val="0"/>
                                                      <w:marBottom w:val="0"/>
                                                      <w:divBdr>
                                                        <w:top w:val="none" w:sz="0" w:space="0" w:color="auto"/>
                                                        <w:left w:val="none" w:sz="0" w:space="0" w:color="auto"/>
                                                        <w:bottom w:val="none" w:sz="0" w:space="0" w:color="auto"/>
                                                        <w:right w:val="none" w:sz="0" w:space="0" w:color="auto"/>
                                                      </w:divBdr>
                                                      <w:divsChild>
                                                        <w:div w:id="1336957051">
                                                          <w:marLeft w:val="0"/>
                                                          <w:marRight w:val="0"/>
                                                          <w:marTop w:val="0"/>
                                                          <w:marBottom w:val="0"/>
                                                          <w:divBdr>
                                                            <w:top w:val="none" w:sz="0" w:space="0" w:color="auto"/>
                                                            <w:left w:val="none" w:sz="0" w:space="0" w:color="auto"/>
                                                            <w:bottom w:val="none" w:sz="0" w:space="0" w:color="auto"/>
                                                            <w:right w:val="none" w:sz="0" w:space="0" w:color="auto"/>
                                                          </w:divBdr>
                                                          <w:divsChild>
                                                            <w:div w:id="851841017">
                                                              <w:marLeft w:val="450"/>
                                                              <w:marRight w:val="450"/>
                                                              <w:marTop w:val="360"/>
                                                              <w:marBottom w:val="360"/>
                                                              <w:divBdr>
                                                                <w:top w:val="single" w:sz="6" w:space="0" w:color="AAAAAA"/>
                                                                <w:left w:val="single" w:sz="6" w:space="0" w:color="AAAAAA"/>
                                                                <w:bottom w:val="single" w:sz="6" w:space="0" w:color="AAAAAA"/>
                                                                <w:right w:val="single" w:sz="6" w:space="0" w:color="AAAAAA"/>
                                                              </w:divBdr>
                                                              <w:divsChild>
                                                                <w:div w:id="516430594">
                                                                  <w:marLeft w:val="0"/>
                                                                  <w:marRight w:val="0"/>
                                                                  <w:marTop w:val="0"/>
                                                                  <w:marBottom w:val="0"/>
                                                                  <w:divBdr>
                                                                    <w:top w:val="none" w:sz="0" w:space="0" w:color="auto"/>
                                                                    <w:left w:val="none" w:sz="0" w:space="0" w:color="auto"/>
                                                                    <w:bottom w:val="none" w:sz="0" w:space="0" w:color="auto"/>
                                                                    <w:right w:val="none" w:sz="0" w:space="0" w:color="auto"/>
                                                                  </w:divBdr>
                                                                  <w:divsChild>
                                                                    <w:div w:id="1884829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16993741">
      <w:bodyDiv w:val="1"/>
      <w:marLeft w:val="0"/>
      <w:marRight w:val="0"/>
      <w:marTop w:val="0"/>
      <w:marBottom w:val="0"/>
      <w:divBdr>
        <w:top w:val="none" w:sz="0" w:space="0" w:color="auto"/>
        <w:left w:val="none" w:sz="0" w:space="0" w:color="auto"/>
        <w:bottom w:val="none" w:sz="0" w:space="0" w:color="auto"/>
        <w:right w:val="none" w:sz="0" w:space="0" w:color="auto"/>
      </w:divBdr>
      <w:divsChild>
        <w:div w:id="2017657222">
          <w:marLeft w:val="0"/>
          <w:marRight w:val="0"/>
          <w:marTop w:val="0"/>
          <w:marBottom w:val="0"/>
          <w:divBdr>
            <w:top w:val="none" w:sz="0" w:space="0" w:color="auto"/>
            <w:left w:val="none" w:sz="0" w:space="0" w:color="auto"/>
            <w:bottom w:val="none" w:sz="0" w:space="0" w:color="auto"/>
            <w:right w:val="none" w:sz="0" w:space="0" w:color="auto"/>
          </w:divBdr>
          <w:divsChild>
            <w:div w:id="1707287494">
              <w:marLeft w:val="0"/>
              <w:marRight w:val="0"/>
              <w:marTop w:val="0"/>
              <w:marBottom w:val="0"/>
              <w:divBdr>
                <w:top w:val="none" w:sz="0" w:space="0" w:color="auto"/>
                <w:left w:val="none" w:sz="0" w:space="0" w:color="auto"/>
                <w:bottom w:val="none" w:sz="0" w:space="0" w:color="auto"/>
                <w:right w:val="none" w:sz="0" w:space="0" w:color="auto"/>
              </w:divBdr>
              <w:divsChild>
                <w:div w:id="1305233909">
                  <w:marLeft w:val="3150"/>
                  <w:marRight w:val="0"/>
                  <w:marTop w:val="0"/>
                  <w:marBottom w:val="0"/>
                  <w:divBdr>
                    <w:top w:val="none" w:sz="0" w:space="0" w:color="auto"/>
                    <w:left w:val="none" w:sz="0" w:space="0" w:color="auto"/>
                    <w:bottom w:val="none" w:sz="0" w:space="0" w:color="auto"/>
                    <w:right w:val="none" w:sz="0" w:space="0" w:color="auto"/>
                  </w:divBdr>
                  <w:divsChild>
                    <w:div w:id="1548102070">
                      <w:marLeft w:val="0"/>
                      <w:marRight w:val="0"/>
                      <w:marTop w:val="0"/>
                      <w:marBottom w:val="0"/>
                      <w:divBdr>
                        <w:top w:val="none" w:sz="0" w:space="0" w:color="auto"/>
                        <w:left w:val="none" w:sz="0" w:space="0" w:color="auto"/>
                        <w:bottom w:val="none" w:sz="0" w:space="0" w:color="auto"/>
                        <w:right w:val="none" w:sz="0" w:space="0" w:color="auto"/>
                      </w:divBdr>
                      <w:divsChild>
                        <w:div w:id="28189274">
                          <w:marLeft w:val="0"/>
                          <w:marRight w:val="0"/>
                          <w:marTop w:val="0"/>
                          <w:marBottom w:val="0"/>
                          <w:divBdr>
                            <w:top w:val="none" w:sz="0" w:space="0" w:color="auto"/>
                            <w:left w:val="none" w:sz="0" w:space="0" w:color="auto"/>
                            <w:bottom w:val="none" w:sz="0" w:space="0" w:color="auto"/>
                            <w:right w:val="none" w:sz="0" w:space="0" w:color="auto"/>
                          </w:divBdr>
                          <w:divsChild>
                            <w:div w:id="1624074661">
                              <w:marLeft w:val="0"/>
                              <w:marRight w:val="0"/>
                              <w:marTop w:val="0"/>
                              <w:marBottom w:val="0"/>
                              <w:divBdr>
                                <w:top w:val="none" w:sz="0" w:space="0" w:color="auto"/>
                                <w:left w:val="none" w:sz="0" w:space="0" w:color="auto"/>
                                <w:bottom w:val="none" w:sz="0" w:space="0" w:color="auto"/>
                                <w:right w:val="none" w:sz="0" w:space="0" w:color="auto"/>
                              </w:divBdr>
                              <w:divsChild>
                                <w:div w:id="985625337">
                                  <w:marLeft w:val="450"/>
                                  <w:marRight w:val="450"/>
                                  <w:marTop w:val="300"/>
                                  <w:marBottom w:val="300"/>
                                  <w:divBdr>
                                    <w:top w:val="single" w:sz="6" w:space="15" w:color="CDCDCD"/>
                                    <w:left w:val="single" w:sz="6" w:space="8" w:color="CDCDCD"/>
                                    <w:bottom w:val="single" w:sz="6" w:space="15" w:color="CDCDCD"/>
                                    <w:right w:val="single" w:sz="6" w:space="8" w:color="CDCDCD"/>
                                  </w:divBdr>
                                  <w:divsChild>
                                    <w:div w:id="1348873117">
                                      <w:marLeft w:val="0"/>
                                      <w:marRight w:val="0"/>
                                      <w:marTop w:val="0"/>
                                      <w:marBottom w:val="0"/>
                                      <w:divBdr>
                                        <w:top w:val="none" w:sz="0" w:space="0" w:color="auto"/>
                                        <w:left w:val="none" w:sz="0" w:space="0" w:color="auto"/>
                                        <w:bottom w:val="none" w:sz="0" w:space="0" w:color="auto"/>
                                        <w:right w:val="none" w:sz="0" w:space="0" w:color="auto"/>
                                      </w:divBdr>
                                      <w:divsChild>
                                        <w:div w:id="853881905">
                                          <w:marLeft w:val="0"/>
                                          <w:marRight w:val="0"/>
                                          <w:marTop w:val="0"/>
                                          <w:marBottom w:val="0"/>
                                          <w:divBdr>
                                            <w:top w:val="none" w:sz="0" w:space="0" w:color="auto"/>
                                            <w:left w:val="none" w:sz="0" w:space="0" w:color="auto"/>
                                            <w:bottom w:val="none" w:sz="0" w:space="0" w:color="auto"/>
                                            <w:right w:val="none" w:sz="0" w:space="0" w:color="auto"/>
                                          </w:divBdr>
                                          <w:divsChild>
                                            <w:div w:id="1087851363">
                                              <w:marLeft w:val="0"/>
                                              <w:marRight w:val="0"/>
                                              <w:marTop w:val="0"/>
                                              <w:marBottom w:val="0"/>
                                              <w:divBdr>
                                                <w:top w:val="single" w:sz="6" w:space="12" w:color="CCCCCC"/>
                                                <w:left w:val="single" w:sz="6" w:space="0" w:color="CCCCCC"/>
                                                <w:bottom w:val="single" w:sz="6" w:space="12" w:color="CCCCCC"/>
                                                <w:right w:val="single" w:sz="2" w:space="14" w:color="CCCCCC"/>
                                              </w:divBdr>
                                              <w:divsChild>
                                                <w:div w:id="161552814">
                                                  <w:marLeft w:val="0"/>
                                                  <w:marRight w:val="0"/>
                                                  <w:marTop w:val="0"/>
                                                  <w:marBottom w:val="0"/>
                                                  <w:divBdr>
                                                    <w:top w:val="none" w:sz="0" w:space="0" w:color="auto"/>
                                                    <w:left w:val="none" w:sz="0" w:space="0" w:color="auto"/>
                                                    <w:bottom w:val="none" w:sz="0" w:space="0" w:color="auto"/>
                                                    <w:right w:val="none" w:sz="0" w:space="0" w:color="auto"/>
                                                  </w:divBdr>
                                                  <w:divsChild>
                                                    <w:div w:id="30768324">
                                                      <w:marLeft w:val="1800"/>
                                                      <w:marRight w:val="0"/>
                                                      <w:marTop w:val="0"/>
                                                      <w:marBottom w:val="0"/>
                                                      <w:divBdr>
                                                        <w:top w:val="none" w:sz="0" w:space="0" w:color="auto"/>
                                                        <w:left w:val="none" w:sz="0" w:space="0" w:color="auto"/>
                                                        <w:bottom w:val="none" w:sz="0" w:space="0" w:color="auto"/>
                                                        <w:right w:val="none" w:sz="0" w:space="0" w:color="auto"/>
                                                      </w:divBdr>
                                                      <w:divsChild>
                                                        <w:div w:id="314644238">
                                                          <w:marLeft w:val="0"/>
                                                          <w:marRight w:val="0"/>
                                                          <w:marTop w:val="0"/>
                                                          <w:marBottom w:val="0"/>
                                                          <w:divBdr>
                                                            <w:top w:val="none" w:sz="0" w:space="0" w:color="auto"/>
                                                            <w:left w:val="none" w:sz="0" w:space="0" w:color="auto"/>
                                                            <w:bottom w:val="none" w:sz="0" w:space="0" w:color="auto"/>
                                                            <w:right w:val="none" w:sz="0" w:space="0" w:color="auto"/>
                                                          </w:divBdr>
                                                          <w:divsChild>
                                                            <w:div w:id="659508583">
                                                              <w:marLeft w:val="450"/>
                                                              <w:marRight w:val="450"/>
                                                              <w:marTop w:val="360"/>
                                                              <w:marBottom w:val="360"/>
                                                              <w:divBdr>
                                                                <w:top w:val="single" w:sz="6" w:space="0" w:color="AAAAAA"/>
                                                                <w:left w:val="single" w:sz="6" w:space="0" w:color="AAAAAA"/>
                                                                <w:bottom w:val="single" w:sz="6" w:space="0" w:color="AAAAAA"/>
                                                                <w:right w:val="single" w:sz="6" w:space="0" w:color="AAAAAA"/>
                                                              </w:divBdr>
                                                              <w:divsChild>
                                                                <w:div w:id="263079802">
                                                                  <w:marLeft w:val="0"/>
                                                                  <w:marRight w:val="0"/>
                                                                  <w:marTop w:val="0"/>
                                                                  <w:marBottom w:val="0"/>
                                                                  <w:divBdr>
                                                                    <w:top w:val="none" w:sz="0" w:space="0" w:color="auto"/>
                                                                    <w:left w:val="none" w:sz="0" w:space="0" w:color="auto"/>
                                                                    <w:bottom w:val="none" w:sz="0" w:space="0" w:color="auto"/>
                                                                    <w:right w:val="none" w:sz="0" w:space="0" w:color="auto"/>
                                                                  </w:divBdr>
                                                                  <w:divsChild>
                                                                    <w:div w:id="1498227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127238342">
      <w:bodyDiv w:val="1"/>
      <w:marLeft w:val="0"/>
      <w:marRight w:val="0"/>
      <w:marTop w:val="0"/>
      <w:marBottom w:val="0"/>
      <w:divBdr>
        <w:top w:val="none" w:sz="0" w:space="0" w:color="auto"/>
        <w:left w:val="none" w:sz="0" w:space="0" w:color="auto"/>
        <w:bottom w:val="none" w:sz="0" w:space="0" w:color="auto"/>
        <w:right w:val="none" w:sz="0" w:space="0" w:color="auto"/>
      </w:divBdr>
      <w:divsChild>
        <w:div w:id="704718590">
          <w:marLeft w:val="0"/>
          <w:marRight w:val="0"/>
          <w:marTop w:val="0"/>
          <w:marBottom w:val="0"/>
          <w:divBdr>
            <w:top w:val="none" w:sz="0" w:space="0" w:color="auto"/>
            <w:left w:val="none" w:sz="0" w:space="0" w:color="auto"/>
            <w:bottom w:val="none" w:sz="0" w:space="0" w:color="auto"/>
            <w:right w:val="none" w:sz="0" w:space="0" w:color="auto"/>
          </w:divBdr>
          <w:divsChild>
            <w:div w:id="700934316">
              <w:marLeft w:val="0"/>
              <w:marRight w:val="0"/>
              <w:marTop w:val="0"/>
              <w:marBottom w:val="0"/>
              <w:divBdr>
                <w:top w:val="none" w:sz="0" w:space="0" w:color="auto"/>
                <w:left w:val="none" w:sz="0" w:space="0" w:color="auto"/>
                <w:bottom w:val="none" w:sz="0" w:space="0" w:color="auto"/>
                <w:right w:val="none" w:sz="0" w:space="0" w:color="auto"/>
              </w:divBdr>
              <w:divsChild>
                <w:div w:id="1141657179">
                  <w:marLeft w:val="3150"/>
                  <w:marRight w:val="0"/>
                  <w:marTop w:val="0"/>
                  <w:marBottom w:val="0"/>
                  <w:divBdr>
                    <w:top w:val="none" w:sz="0" w:space="0" w:color="auto"/>
                    <w:left w:val="none" w:sz="0" w:space="0" w:color="auto"/>
                    <w:bottom w:val="none" w:sz="0" w:space="0" w:color="auto"/>
                    <w:right w:val="none" w:sz="0" w:space="0" w:color="auto"/>
                  </w:divBdr>
                  <w:divsChild>
                    <w:div w:id="1556811538">
                      <w:marLeft w:val="0"/>
                      <w:marRight w:val="0"/>
                      <w:marTop w:val="0"/>
                      <w:marBottom w:val="0"/>
                      <w:divBdr>
                        <w:top w:val="none" w:sz="0" w:space="0" w:color="auto"/>
                        <w:left w:val="none" w:sz="0" w:space="0" w:color="auto"/>
                        <w:bottom w:val="none" w:sz="0" w:space="0" w:color="auto"/>
                        <w:right w:val="none" w:sz="0" w:space="0" w:color="auto"/>
                      </w:divBdr>
                      <w:divsChild>
                        <w:div w:id="2107312414">
                          <w:marLeft w:val="0"/>
                          <w:marRight w:val="0"/>
                          <w:marTop w:val="0"/>
                          <w:marBottom w:val="0"/>
                          <w:divBdr>
                            <w:top w:val="none" w:sz="0" w:space="0" w:color="auto"/>
                            <w:left w:val="none" w:sz="0" w:space="0" w:color="auto"/>
                            <w:bottom w:val="none" w:sz="0" w:space="0" w:color="auto"/>
                            <w:right w:val="none" w:sz="0" w:space="0" w:color="auto"/>
                          </w:divBdr>
                          <w:divsChild>
                            <w:div w:id="255136142">
                              <w:marLeft w:val="0"/>
                              <w:marRight w:val="0"/>
                              <w:marTop w:val="0"/>
                              <w:marBottom w:val="0"/>
                              <w:divBdr>
                                <w:top w:val="none" w:sz="0" w:space="0" w:color="auto"/>
                                <w:left w:val="none" w:sz="0" w:space="0" w:color="auto"/>
                                <w:bottom w:val="none" w:sz="0" w:space="0" w:color="auto"/>
                                <w:right w:val="none" w:sz="0" w:space="0" w:color="auto"/>
                              </w:divBdr>
                              <w:divsChild>
                                <w:div w:id="1861355317">
                                  <w:marLeft w:val="450"/>
                                  <w:marRight w:val="450"/>
                                  <w:marTop w:val="300"/>
                                  <w:marBottom w:val="300"/>
                                  <w:divBdr>
                                    <w:top w:val="single" w:sz="6" w:space="15" w:color="CDCDCD"/>
                                    <w:left w:val="single" w:sz="6" w:space="8" w:color="CDCDCD"/>
                                    <w:bottom w:val="single" w:sz="6" w:space="15" w:color="CDCDCD"/>
                                    <w:right w:val="single" w:sz="6" w:space="8" w:color="CDCDCD"/>
                                  </w:divBdr>
                                  <w:divsChild>
                                    <w:div w:id="827747742">
                                      <w:marLeft w:val="0"/>
                                      <w:marRight w:val="0"/>
                                      <w:marTop w:val="0"/>
                                      <w:marBottom w:val="0"/>
                                      <w:divBdr>
                                        <w:top w:val="none" w:sz="0" w:space="0" w:color="auto"/>
                                        <w:left w:val="none" w:sz="0" w:space="0" w:color="auto"/>
                                        <w:bottom w:val="none" w:sz="0" w:space="0" w:color="auto"/>
                                        <w:right w:val="none" w:sz="0" w:space="0" w:color="auto"/>
                                      </w:divBdr>
                                      <w:divsChild>
                                        <w:div w:id="1174419761">
                                          <w:marLeft w:val="0"/>
                                          <w:marRight w:val="0"/>
                                          <w:marTop w:val="0"/>
                                          <w:marBottom w:val="0"/>
                                          <w:divBdr>
                                            <w:top w:val="none" w:sz="0" w:space="0" w:color="auto"/>
                                            <w:left w:val="none" w:sz="0" w:space="0" w:color="auto"/>
                                            <w:bottom w:val="none" w:sz="0" w:space="0" w:color="auto"/>
                                            <w:right w:val="none" w:sz="0" w:space="0" w:color="auto"/>
                                          </w:divBdr>
                                          <w:divsChild>
                                            <w:div w:id="149831413">
                                              <w:marLeft w:val="0"/>
                                              <w:marRight w:val="0"/>
                                              <w:marTop w:val="0"/>
                                              <w:marBottom w:val="0"/>
                                              <w:divBdr>
                                                <w:top w:val="single" w:sz="6" w:space="12" w:color="CCCCCC"/>
                                                <w:left w:val="single" w:sz="6" w:space="0" w:color="CCCCCC"/>
                                                <w:bottom w:val="single" w:sz="6" w:space="12" w:color="CCCCCC"/>
                                                <w:right w:val="single" w:sz="2" w:space="14" w:color="CCCCCC"/>
                                              </w:divBdr>
                                              <w:divsChild>
                                                <w:div w:id="841622340">
                                                  <w:marLeft w:val="0"/>
                                                  <w:marRight w:val="0"/>
                                                  <w:marTop w:val="0"/>
                                                  <w:marBottom w:val="0"/>
                                                  <w:divBdr>
                                                    <w:top w:val="none" w:sz="0" w:space="0" w:color="auto"/>
                                                    <w:left w:val="none" w:sz="0" w:space="0" w:color="auto"/>
                                                    <w:bottom w:val="none" w:sz="0" w:space="0" w:color="auto"/>
                                                    <w:right w:val="none" w:sz="0" w:space="0" w:color="auto"/>
                                                  </w:divBdr>
                                                  <w:divsChild>
                                                    <w:div w:id="496652452">
                                                      <w:marLeft w:val="1800"/>
                                                      <w:marRight w:val="0"/>
                                                      <w:marTop w:val="0"/>
                                                      <w:marBottom w:val="0"/>
                                                      <w:divBdr>
                                                        <w:top w:val="none" w:sz="0" w:space="0" w:color="auto"/>
                                                        <w:left w:val="none" w:sz="0" w:space="0" w:color="auto"/>
                                                        <w:bottom w:val="none" w:sz="0" w:space="0" w:color="auto"/>
                                                        <w:right w:val="none" w:sz="0" w:space="0" w:color="auto"/>
                                                      </w:divBdr>
                                                      <w:divsChild>
                                                        <w:div w:id="290021790">
                                                          <w:marLeft w:val="0"/>
                                                          <w:marRight w:val="0"/>
                                                          <w:marTop w:val="0"/>
                                                          <w:marBottom w:val="0"/>
                                                          <w:divBdr>
                                                            <w:top w:val="none" w:sz="0" w:space="0" w:color="auto"/>
                                                            <w:left w:val="none" w:sz="0" w:space="0" w:color="auto"/>
                                                            <w:bottom w:val="none" w:sz="0" w:space="0" w:color="auto"/>
                                                            <w:right w:val="none" w:sz="0" w:space="0" w:color="auto"/>
                                                          </w:divBdr>
                                                          <w:divsChild>
                                                            <w:div w:id="2082485212">
                                                              <w:marLeft w:val="450"/>
                                                              <w:marRight w:val="450"/>
                                                              <w:marTop w:val="360"/>
                                                              <w:marBottom w:val="360"/>
                                                              <w:divBdr>
                                                                <w:top w:val="single" w:sz="6" w:space="0" w:color="AAAAAA"/>
                                                                <w:left w:val="single" w:sz="6" w:space="0" w:color="AAAAAA"/>
                                                                <w:bottom w:val="single" w:sz="6" w:space="0" w:color="AAAAAA"/>
                                                                <w:right w:val="single" w:sz="6" w:space="0" w:color="AAAAAA"/>
                                                              </w:divBdr>
                                                              <w:divsChild>
                                                                <w:div w:id="830678275">
                                                                  <w:marLeft w:val="0"/>
                                                                  <w:marRight w:val="0"/>
                                                                  <w:marTop w:val="0"/>
                                                                  <w:marBottom w:val="0"/>
                                                                  <w:divBdr>
                                                                    <w:top w:val="none" w:sz="0" w:space="0" w:color="auto"/>
                                                                    <w:left w:val="none" w:sz="0" w:space="0" w:color="auto"/>
                                                                    <w:bottom w:val="none" w:sz="0" w:space="0" w:color="auto"/>
                                                                    <w:right w:val="none" w:sz="0" w:space="0" w:color="auto"/>
                                                                  </w:divBdr>
                                                                  <w:divsChild>
                                                                    <w:div w:id="1666778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6</Pages>
  <Words>1807</Words>
  <Characters>10302</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Job Corps</Company>
  <LinksUpToDate>false</LinksUpToDate>
  <CharactersWithSpaces>12085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Parker</dc:creator>
  <cp:keywords/>
  <dc:description/>
  <cp:lastModifiedBy>Terri Parker</cp:lastModifiedBy>
  <cp:revision>13</cp:revision>
  <dcterms:created xsi:type="dcterms:W3CDTF">2019-12-14T01:59:00Z</dcterms:created>
  <dcterms:modified xsi:type="dcterms:W3CDTF">2019-12-14T03:12:00Z</dcterms:modified>
</cp:coreProperties>
</file>